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5E" w:rsidRPr="00C82A23" w:rsidRDefault="001C445E" w:rsidP="001C445E">
      <w:pPr>
        <w:spacing w:after="475" w:line="403" w:lineRule="exact"/>
        <w:ind w:left="380"/>
      </w:pPr>
      <w:r w:rsidRPr="00C82A23">
        <w:rPr>
          <w:rStyle w:val="30"/>
        </w:rPr>
        <w:t>Инструкция по подаче заявления в суд в электронной форме</w:t>
      </w:r>
    </w:p>
    <w:p w:rsidR="001C445E" w:rsidRDefault="001C445E" w:rsidP="001C445E">
      <w:pPr>
        <w:pStyle w:val="70"/>
        <w:shd w:val="clear" w:color="auto" w:fill="auto"/>
        <w:spacing w:before="0" w:after="0" w:line="259" w:lineRule="exact"/>
        <w:ind w:firstLine="0"/>
      </w:pPr>
      <w:r>
        <w:rPr>
          <w:rStyle w:val="71"/>
        </w:rPr>
        <w:t>Первый шаг</w:t>
      </w:r>
      <w:r>
        <w:t>: найти и открыть официальный сайт суда. Затем выбрать в нем выделенный синим цветом пункт меню «Подача процессуальных документов в электронном виде».</w:t>
      </w:r>
    </w:p>
    <w:p w:rsidR="001C445E" w:rsidRDefault="001C445E" w:rsidP="001C445E">
      <w:pPr>
        <w:pStyle w:val="70"/>
        <w:shd w:val="clear" w:color="auto" w:fill="auto"/>
        <w:spacing w:before="0" w:after="0" w:line="259" w:lineRule="exact"/>
        <w:ind w:firstLine="0"/>
      </w:pPr>
      <w:r>
        <w:t xml:space="preserve">При нажатии на этот пункт меню вы попадете на страницу </w:t>
      </w:r>
      <w:proofErr w:type="gramStart"/>
      <w:r>
        <w:t>интернет-портала</w:t>
      </w:r>
      <w:proofErr w:type="gramEnd"/>
      <w:r>
        <w:t xml:space="preserve"> ГАС «Правосудие». В ней будет три раздела, запомните раздел «Дело», именно в нем вы будете получать информацию и отслеживать весь процесс рассмотрения вашего заявления. Но сначала нужно подать заявление, поэтому переходим к разделу «Обращения» или нажимаем кнопку «Новое обращение».</w:t>
      </w:r>
    </w:p>
    <w:p w:rsidR="001C445E" w:rsidRDefault="001C445E" w:rsidP="001C445E">
      <w:pPr>
        <w:pStyle w:val="70"/>
        <w:shd w:val="clear" w:color="auto" w:fill="auto"/>
        <w:spacing w:before="0" w:after="0" w:line="259" w:lineRule="exact"/>
        <w:ind w:firstLine="0"/>
      </w:pPr>
      <w:r>
        <w:rPr>
          <w:rStyle w:val="71"/>
        </w:rPr>
        <w:t>Второй шаг</w:t>
      </w:r>
      <w:r>
        <w:t xml:space="preserve">: вход в систему ГАС «Правосудие». Войти можно двумя способами: используя </w:t>
      </w:r>
      <w:r>
        <w:rPr>
          <w:rStyle w:val="71"/>
        </w:rPr>
        <w:t xml:space="preserve">учетную запись в ЕСИА </w:t>
      </w:r>
      <w:r>
        <w:t>(«</w:t>
      </w:r>
      <w:proofErr w:type="spellStart"/>
      <w:r>
        <w:t>Госуслуги</w:t>
      </w:r>
      <w:proofErr w:type="spellEnd"/>
      <w:r>
        <w:t xml:space="preserve">») либо используя </w:t>
      </w:r>
      <w:r>
        <w:rPr>
          <w:rStyle w:val="71"/>
        </w:rPr>
        <w:t>усиленную квалифицированную электронную подпись</w:t>
      </w:r>
      <w:r>
        <w:t xml:space="preserve">. </w:t>
      </w:r>
    </w:p>
    <w:p w:rsidR="001C445E" w:rsidRDefault="001C445E" w:rsidP="001C445E">
      <w:pPr>
        <w:pStyle w:val="70"/>
        <w:shd w:val="clear" w:color="auto" w:fill="auto"/>
        <w:spacing w:before="0" w:after="0" w:line="259" w:lineRule="exact"/>
        <w:ind w:firstLine="0"/>
      </w:pPr>
      <w:r>
        <w:t xml:space="preserve">Для авторизации </w:t>
      </w:r>
      <w:r>
        <w:rPr>
          <w:rStyle w:val="71"/>
        </w:rPr>
        <w:t xml:space="preserve">с помощью ЕСИА </w:t>
      </w:r>
      <w:r>
        <w:t>необходимо:</w:t>
      </w:r>
    </w:p>
    <w:p w:rsidR="001C445E" w:rsidRDefault="001C445E" w:rsidP="001C445E">
      <w:pPr>
        <w:pStyle w:val="70"/>
        <w:numPr>
          <w:ilvl w:val="0"/>
          <w:numId w:val="1"/>
        </w:numPr>
        <w:shd w:val="clear" w:color="auto" w:fill="auto"/>
        <w:tabs>
          <w:tab w:val="left" w:pos="654"/>
        </w:tabs>
        <w:spacing w:before="0" w:after="0" w:line="259" w:lineRule="exact"/>
        <w:ind w:left="600"/>
      </w:pPr>
      <w:r>
        <w:t>При наличии подтвержденной учетной записи ЕСИА на странице «Авторизация пользователя» нажать на кнопку «Войти».</w:t>
      </w:r>
    </w:p>
    <w:p w:rsidR="001C445E" w:rsidRDefault="001C445E" w:rsidP="001C445E">
      <w:pPr>
        <w:pStyle w:val="70"/>
        <w:numPr>
          <w:ilvl w:val="0"/>
          <w:numId w:val="1"/>
        </w:numPr>
        <w:shd w:val="clear" w:color="auto" w:fill="auto"/>
        <w:tabs>
          <w:tab w:val="left" w:pos="654"/>
        </w:tabs>
        <w:spacing w:before="0" w:after="0" w:line="259" w:lineRule="exact"/>
        <w:ind w:left="600"/>
      </w:pPr>
      <w:r>
        <w:t>В открывшемся рабочем окне «ГОСУСЛУГИ / Вход ГАС “Правосудие”» ввести учетные данные и нажать на кнопку «Войти».</w:t>
      </w:r>
    </w:p>
    <w:p w:rsidR="001C445E" w:rsidRDefault="001C445E" w:rsidP="001C445E">
      <w:pPr>
        <w:pStyle w:val="70"/>
        <w:numPr>
          <w:ilvl w:val="0"/>
          <w:numId w:val="1"/>
        </w:numPr>
        <w:shd w:val="clear" w:color="auto" w:fill="auto"/>
        <w:tabs>
          <w:tab w:val="left" w:pos="654"/>
        </w:tabs>
        <w:spacing w:before="0" w:after="236" w:line="259" w:lineRule="exact"/>
        <w:ind w:left="600"/>
      </w:pPr>
      <w:r>
        <w:t>Откроется стартовая страница личного кабинета, на которой отобразятся сведения об авторизовавшемся пользователе.</w:t>
      </w:r>
    </w:p>
    <w:p w:rsidR="001C445E" w:rsidRDefault="001C445E" w:rsidP="001C445E">
      <w:pPr>
        <w:pStyle w:val="101"/>
        <w:shd w:val="clear" w:color="auto" w:fill="auto"/>
        <w:spacing w:before="0" w:after="0"/>
        <w:jc w:val="both"/>
      </w:pPr>
      <w:r>
        <w:rPr>
          <w:rStyle w:val="102"/>
        </w:rPr>
        <w:t xml:space="preserve">Для авторизации </w:t>
      </w:r>
      <w:r>
        <w:rPr>
          <w:b w:val="0"/>
          <w:bCs w:val="0"/>
        </w:rPr>
        <w:t xml:space="preserve">с помощью электронной подписи </w:t>
      </w:r>
      <w:r>
        <w:rPr>
          <w:rStyle w:val="102"/>
        </w:rPr>
        <w:t>необходимо:</w:t>
      </w:r>
    </w:p>
    <w:p w:rsidR="001C445E" w:rsidRDefault="001C445E" w:rsidP="001C445E">
      <w:pPr>
        <w:pStyle w:val="70"/>
        <w:numPr>
          <w:ilvl w:val="0"/>
          <w:numId w:val="2"/>
        </w:numPr>
        <w:shd w:val="clear" w:color="auto" w:fill="auto"/>
        <w:tabs>
          <w:tab w:val="left" w:pos="650"/>
        </w:tabs>
        <w:spacing w:before="0" w:after="0" w:line="264" w:lineRule="exact"/>
        <w:ind w:left="600"/>
      </w:pPr>
      <w:r>
        <w:t>На странице «Авторизация пользователя» выбрать внизу пункт «Войти с помощью Электронной подписи».</w:t>
      </w:r>
    </w:p>
    <w:p w:rsidR="001C445E" w:rsidRDefault="001C445E" w:rsidP="001C445E">
      <w:pPr>
        <w:pStyle w:val="70"/>
        <w:numPr>
          <w:ilvl w:val="0"/>
          <w:numId w:val="2"/>
        </w:numPr>
        <w:shd w:val="clear" w:color="auto" w:fill="auto"/>
        <w:tabs>
          <w:tab w:val="left" w:pos="654"/>
        </w:tabs>
        <w:spacing w:before="0" w:after="0" w:line="264" w:lineRule="exact"/>
        <w:ind w:left="600"/>
      </w:pPr>
      <w:r>
        <w:t xml:space="preserve">Убедиться, что вы пользуетесь браузером </w:t>
      </w:r>
      <w:r>
        <w:rPr>
          <w:lang w:val="en-US" w:bidi="en-US"/>
        </w:rPr>
        <w:t>Internet</w:t>
      </w:r>
      <w:r w:rsidRPr="006C1246">
        <w:rPr>
          <w:lang w:bidi="en-US"/>
        </w:rPr>
        <w:t xml:space="preserve"> </w:t>
      </w:r>
      <w:r>
        <w:rPr>
          <w:lang w:val="en-US" w:bidi="en-US"/>
        </w:rPr>
        <w:t>Explorer</w:t>
      </w:r>
      <w:r w:rsidRPr="006C1246">
        <w:rPr>
          <w:lang w:bidi="en-US"/>
        </w:rPr>
        <w:t xml:space="preserve"> </w:t>
      </w:r>
      <w:r>
        <w:t xml:space="preserve">10 и выше, что на рабочем месте установлен </w:t>
      </w:r>
      <w:proofErr w:type="spellStart"/>
      <w:r>
        <w:t>криптопровайдер</w:t>
      </w:r>
      <w:proofErr w:type="spellEnd"/>
      <w:r>
        <w:t xml:space="preserve"> </w:t>
      </w:r>
      <w:proofErr w:type="spellStart"/>
      <w:r>
        <w:t>КриптоПро</w:t>
      </w:r>
      <w:proofErr w:type="spellEnd"/>
      <w:r>
        <w:t xml:space="preserve"> </w:t>
      </w:r>
      <w:r>
        <w:rPr>
          <w:lang w:val="en-US" w:bidi="en-US"/>
        </w:rPr>
        <w:t>CSP</w:t>
      </w:r>
      <w:r w:rsidRPr="006C1246">
        <w:rPr>
          <w:lang w:bidi="en-US"/>
        </w:rPr>
        <w:t xml:space="preserve"> </w:t>
      </w:r>
      <w:r>
        <w:t xml:space="preserve">4.0 </w:t>
      </w:r>
      <w:r>
        <w:rPr>
          <w:lang w:val="en-US" w:bidi="en-US"/>
        </w:rPr>
        <w:t>R</w:t>
      </w:r>
      <w:r w:rsidRPr="006C1246">
        <w:rPr>
          <w:lang w:bidi="en-US"/>
        </w:rPr>
        <w:t xml:space="preserve">2 </w:t>
      </w:r>
      <w:r>
        <w:t>и выше.</w:t>
      </w:r>
    </w:p>
    <w:p w:rsidR="001C445E" w:rsidRDefault="001C445E" w:rsidP="001C445E">
      <w:pPr>
        <w:pStyle w:val="70"/>
        <w:numPr>
          <w:ilvl w:val="0"/>
          <w:numId w:val="2"/>
        </w:numPr>
        <w:shd w:val="clear" w:color="auto" w:fill="auto"/>
        <w:tabs>
          <w:tab w:val="left" w:pos="654"/>
        </w:tabs>
        <w:spacing w:before="0" w:after="0" w:line="264" w:lineRule="exact"/>
        <w:ind w:left="600"/>
      </w:pPr>
      <w:r>
        <w:t>Включить опцию ознакомления с «Пользовательским соглашением» и нажать на кнопку «Войти».</w:t>
      </w:r>
    </w:p>
    <w:p w:rsidR="001C445E" w:rsidRDefault="001C445E" w:rsidP="001C445E">
      <w:pPr>
        <w:pStyle w:val="70"/>
        <w:numPr>
          <w:ilvl w:val="0"/>
          <w:numId w:val="2"/>
        </w:numPr>
        <w:shd w:val="clear" w:color="auto" w:fill="auto"/>
        <w:tabs>
          <w:tab w:val="left" w:pos="669"/>
        </w:tabs>
        <w:spacing w:before="0" w:after="0" w:line="264" w:lineRule="exact"/>
        <w:ind w:left="600"/>
      </w:pPr>
      <w:r>
        <w:t>Выбрать сертификат электронной подписи, в открывшемся окне подтверждения доступа нажать на кнопку «Разрешить».</w:t>
      </w:r>
    </w:p>
    <w:p w:rsidR="001C445E" w:rsidRDefault="001C445E" w:rsidP="001C445E">
      <w:pPr>
        <w:pStyle w:val="70"/>
        <w:numPr>
          <w:ilvl w:val="0"/>
          <w:numId w:val="2"/>
        </w:numPr>
        <w:shd w:val="clear" w:color="auto" w:fill="auto"/>
        <w:tabs>
          <w:tab w:val="left" w:pos="692"/>
        </w:tabs>
        <w:spacing w:before="0" w:after="240" w:line="264" w:lineRule="exact"/>
        <w:ind w:left="620"/>
      </w:pPr>
      <w:r>
        <w:t>Откроется стартовая страница личного кабинета, на которой отобразятся сведения об авторизовавшемся пользователе.</w:t>
      </w:r>
    </w:p>
    <w:p w:rsidR="001C445E" w:rsidRDefault="001C445E" w:rsidP="001C445E">
      <w:pPr>
        <w:pStyle w:val="70"/>
        <w:shd w:val="clear" w:color="auto" w:fill="auto"/>
        <w:spacing w:before="0" w:after="0" w:line="264" w:lineRule="exact"/>
        <w:ind w:firstLine="0"/>
      </w:pPr>
      <w:r>
        <w:rPr>
          <w:rStyle w:val="71"/>
        </w:rPr>
        <w:t>Третий шаг</w:t>
      </w:r>
      <w:r>
        <w:t>: выбираем вид обращения, например «гражданское исковое заявление», и формируем само заявление: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0" w:line="264" w:lineRule="exact"/>
        <w:ind w:left="620"/>
      </w:pPr>
      <w:r>
        <w:t>заполняем реквизиты заявителя;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0" w:line="264" w:lineRule="exact"/>
        <w:ind w:left="620"/>
      </w:pPr>
      <w:r>
        <w:t>прикрепляем документы (правила прикрепления будут ниже);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240" w:line="264" w:lineRule="exact"/>
        <w:ind w:left="620"/>
      </w:pPr>
      <w:r>
        <w:t>нажимаем на кнопку «Сформировать заявление».</w:t>
      </w:r>
    </w:p>
    <w:p w:rsidR="001C445E" w:rsidRDefault="001C445E" w:rsidP="001C445E">
      <w:pPr>
        <w:pStyle w:val="70"/>
        <w:shd w:val="clear" w:color="auto" w:fill="auto"/>
        <w:spacing w:before="0" w:after="0" w:line="264" w:lineRule="exact"/>
        <w:ind w:firstLine="0"/>
      </w:pPr>
      <w:r>
        <w:t>Для прикрепления документа необходимо: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64" w:lineRule="exact"/>
        <w:ind w:left="620"/>
      </w:pPr>
      <w:r>
        <w:t>На текущей странице работы с сервисом нажать на кнопку «Добавить файл».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64" w:lineRule="exact"/>
        <w:ind w:left="620"/>
      </w:pPr>
      <w:r>
        <w:t>В открывшемся рабочем окне «Добавить файл» обязательно ввести значение в поле «Описание» и нажать на кнопку «Выбрать файл».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64" w:lineRule="exact"/>
        <w:ind w:left="620"/>
      </w:pPr>
      <w:r>
        <w:t xml:space="preserve">Средствами </w:t>
      </w:r>
      <w:r>
        <w:rPr>
          <w:lang w:val="en-US" w:bidi="en-US"/>
        </w:rPr>
        <w:t>Windows</w:t>
      </w:r>
      <w:r w:rsidRPr="006C1246">
        <w:rPr>
          <w:lang w:bidi="en-US"/>
        </w:rPr>
        <w:t xml:space="preserve"> </w:t>
      </w:r>
      <w:r>
        <w:t>выбрать файл с документом.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64" w:lineRule="exact"/>
        <w:ind w:left="620"/>
      </w:pPr>
      <w:r>
        <w:t>В рабочем окне «Добавить файл» отобразятся сведения о прикрепленном файле.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64" w:lineRule="exact"/>
        <w:ind w:left="620"/>
      </w:pPr>
      <w:r>
        <w:t xml:space="preserve">Чтобы прикрепить файл с электронной подписью, нажмите на кнопку «Прикрепить файл ЭП». Как создать файл с отсоединенной электронной подписью, смотрите в </w:t>
      </w:r>
      <w:proofErr w:type="spellStart"/>
      <w:r>
        <w:t>видеоинструкции</w:t>
      </w:r>
      <w:proofErr w:type="spellEnd"/>
      <w:r>
        <w:t>.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64" w:lineRule="exact"/>
        <w:ind w:left="620"/>
      </w:pPr>
      <w:r>
        <w:t xml:space="preserve">Средствами </w:t>
      </w:r>
      <w:r>
        <w:rPr>
          <w:lang w:val="en-US" w:bidi="en-US"/>
        </w:rPr>
        <w:t>Windows</w:t>
      </w:r>
      <w:r w:rsidRPr="006C1246">
        <w:rPr>
          <w:lang w:bidi="en-US"/>
        </w:rPr>
        <w:t xml:space="preserve"> </w:t>
      </w:r>
      <w:r>
        <w:t>выбрать файл с электронной подписью.</w:t>
      </w:r>
    </w:p>
    <w:p w:rsidR="001C445E" w:rsidRDefault="001C445E" w:rsidP="001C445E">
      <w:pPr>
        <w:pStyle w:val="70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240" w:line="264" w:lineRule="exact"/>
        <w:ind w:left="620"/>
      </w:pPr>
      <w:r>
        <w:t>В рабочем окне «Добавить файл» отобразятся сведения о прикрепленном файле с документом, прикрепленном файле с электронной подписью. Нажмите на кнопку «Добавить», чтобы сведения о прикрепленных файлах отобразились на текущей рабочей странице.</w:t>
      </w:r>
    </w:p>
    <w:p w:rsidR="001C445E" w:rsidRDefault="001C445E" w:rsidP="001C445E">
      <w:pPr>
        <w:pStyle w:val="70"/>
        <w:shd w:val="clear" w:color="auto" w:fill="auto"/>
        <w:spacing w:before="0" w:after="0" w:line="264" w:lineRule="exact"/>
        <w:ind w:firstLine="0"/>
      </w:pPr>
      <w:r>
        <w:rPr>
          <w:rStyle w:val="71"/>
        </w:rPr>
        <w:t>Четвертый шаг</w:t>
      </w:r>
      <w:r>
        <w:t>: отправка заявления в суд. Для этого нам необходимо: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0" w:line="264" w:lineRule="exact"/>
        <w:ind w:left="620"/>
      </w:pPr>
      <w:r>
        <w:t>в списке обращений для требуемого заявления нажать на кнопку «Продолжить заполнение»;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0" w:line="264" w:lineRule="exact"/>
        <w:ind w:left="620"/>
      </w:pPr>
      <w:r>
        <w:t>на открывшейся странице продолжить формирование реквизитов заявления;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240" w:line="264" w:lineRule="exact"/>
        <w:ind w:left="620" w:hanging="240"/>
      </w:pPr>
      <w:r>
        <w:t>на форме просмотра черновика заявления нажать на кнопку «Отправить заявление».</w:t>
      </w:r>
    </w:p>
    <w:p w:rsidR="001C445E" w:rsidRPr="0087683E" w:rsidRDefault="001C445E" w:rsidP="001C445E">
      <w:pPr>
        <w:pStyle w:val="140"/>
        <w:shd w:val="clear" w:color="auto" w:fill="auto"/>
        <w:spacing w:after="240"/>
        <w:rPr>
          <w:iCs w:val="0"/>
        </w:rPr>
      </w:pPr>
      <w:r w:rsidRPr="0087683E">
        <w:rPr>
          <w:iCs w:val="0"/>
        </w:rPr>
        <w:lastRenderedPageBreak/>
        <w:t>После направления документов в суд вам придет уведомление о поступлении документов в систему. В дальнейшем их просмотрит работник суда. В зависимости от того, соблюдены условия подачи или нет, возможны два варианта. Пользователю придет либо уведомление о получении документов, либо уведомление о том, что документы не могут быть признаны поступившими в суд.</w:t>
      </w:r>
    </w:p>
    <w:p w:rsidR="001C445E" w:rsidRPr="0087683E" w:rsidRDefault="001C445E" w:rsidP="001C445E">
      <w:pPr>
        <w:pStyle w:val="140"/>
        <w:shd w:val="clear" w:color="auto" w:fill="auto"/>
        <w:spacing w:after="240"/>
        <w:jc w:val="center"/>
        <w:rPr>
          <w:b/>
          <w:i w:val="0"/>
        </w:rPr>
      </w:pPr>
      <w:r w:rsidRPr="0087683E">
        <w:rPr>
          <w:b/>
          <w:bCs/>
          <w:i w:val="0"/>
        </w:rPr>
        <w:t>Требования к подписи электронных документов</w:t>
      </w:r>
      <w:r w:rsidRPr="0087683E">
        <w:rPr>
          <w:b/>
          <w:bCs/>
          <w:i w:val="0"/>
        </w:rPr>
        <w:br/>
        <w:t>и образов (сканов)</w:t>
      </w:r>
    </w:p>
    <w:p w:rsidR="001C445E" w:rsidRDefault="001C445E" w:rsidP="001C445E">
      <w:pPr>
        <w:pStyle w:val="70"/>
        <w:shd w:val="clear" w:color="auto" w:fill="auto"/>
        <w:spacing w:before="0" w:after="0" w:line="264" w:lineRule="exact"/>
        <w:ind w:firstLine="0"/>
      </w:pPr>
      <w:r>
        <w:t>Образы (</w:t>
      </w:r>
      <w:proofErr w:type="gramStart"/>
      <w:r>
        <w:t>скан-копии</w:t>
      </w:r>
      <w:proofErr w:type="gramEnd"/>
      <w:r>
        <w:t>):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 xml:space="preserve">формат документа </w:t>
      </w:r>
      <w:r>
        <w:rPr>
          <w:lang w:val="en-US" w:bidi="en-US"/>
        </w:rPr>
        <w:t>PDF;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 xml:space="preserve">сканирование в масштабе 1:1, цвет черно-белый либо серый, 200-300 </w:t>
      </w:r>
      <w:r>
        <w:rPr>
          <w:lang w:val="en-US" w:bidi="en-US"/>
        </w:rPr>
        <w:t>dpi</w:t>
      </w:r>
      <w:r w:rsidRPr="006C1246">
        <w:rPr>
          <w:lang w:bidi="en-US"/>
        </w:rPr>
        <w:t>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>максимальный размер 30 Мб;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>простая или усиленная квалифицированная электронная подпись.</w:t>
      </w:r>
    </w:p>
    <w:p w:rsidR="001C445E" w:rsidRDefault="001C445E" w:rsidP="001C445E">
      <w:pPr>
        <w:pStyle w:val="70"/>
        <w:shd w:val="clear" w:color="auto" w:fill="auto"/>
        <w:spacing w:before="0" w:after="0" w:line="264" w:lineRule="exact"/>
        <w:ind w:firstLine="0"/>
      </w:pPr>
      <w:r>
        <w:t>Электронные документы: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 xml:space="preserve">формат документа </w:t>
      </w:r>
      <w:r>
        <w:rPr>
          <w:lang w:val="en-US" w:bidi="en-US"/>
        </w:rPr>
        <w:t>PDF</w:t>
      </w:r>
      <w:r w:rsidRPr="006C1246">
        <w:rPr>
          <w:lang w:bidi="en-US"/>
        </w:rPr>
        <w:t xml:space="preserve"> </w:t>
      </w:r>
      <w:r>
        <w:t xml:space="preserve">- для файла с обращением в суд, </w:t>
      </w:r>
      <w:r>
        <w:rPr>
          <w:lang w:val="en-US" w:bidi="en-US"/>
        </w:rPr>
        <w:t>PDF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RTF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DOC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DOCX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XLS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XLSX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ODT</w:t>
      </w:r>
      <w:r w:rsidRPr="006C1246">
        <w:rPr>
          <w:lang w:bidi="en-US"/>
        </w:rPr>
        <w:t xml:space="preserve"> - </w:t>
      </w:r>
      <w:r>
        <w:t xml:space="preserve">для текстовых документов, и в </w:t>
      </w:r>
      <w:r>
        <w:rPr>
          <w:lang w:val="en-US" w:bidi="en-US"/>
        </w:rPr>
        <w:t>PDF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JPEG</w:t>
      </w:r>
      <w:r w:rsidRPr="006C1246">
        <w:rPr>
          <w:lang w:bidi="en-US"/>
        </w:rPr>
        <w:t xml:space="preserve"> (</w:t>
      </w:r>
      <w:r>
        <w:rPr>
          <w:lang w:val="en-US" w:bidi="en-US"/>
        </w:rPr>
        <w:t>JPG</w:t>
      </w:r>
      <w:r w:rsidRPr="006C1246">
        <w:rPr>
          <w:lang w:bidi="en-US"/>
        </w:rPr>
        <w:t xml:space="preserve">), </w:t>
      </w:r>
      <w:r>
        <w:rPr>
          <w:lang w:val="en-US" w:bidi="en-US"/>
        </w:rPr>
        <w:t>PNG</w:t>
      </w:r>
      <w:r w:rsidRPr="006C1246">
        <w:rPr>
          <w:lang w:bidi="en-US"/>
        </w:rPr>
        <w:t xml:space="preserve">, </w:t>
      </w:r>
      <w:r>
        <w:rPr>
          <w:lang w:val="en-US" w:bidi="en-US"/>
        </w:rPr>
        <w:t>TIFF</w:t>
      </w:r>
      <w:r w:rsidRPr="006C1246">
        <w:rPr>
          <w:lang w:bidi="en-US"/>
        </w:rPr>
        <w:t xml:space="preserve"> - </w:t>
      </w:r>
      <w:r>
        <w:t>для графических документов;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>максимальный размер 30 Мб;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>усиленная квалифицированная электронная подпись;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>
        <w:t>электронная подпись должна содержаться в отдельном файле;</w:t>
      </w:r>
    </w:p>
    <w:p w:rsidR="001C445E" w:rsidRDefault="001C445E" w:rsidP="001C445E">
      <w:pPr>
        <w:pStyle w:val="70"/>
        <w:numPr>
          <w:ilvl w:val="0"/>
          <w:numId w:val="3"/>
        </w:numPr>
        <w:shd w:val="clear" w:color="auto" w:fill="auto"/>
        <w:tabs>
          <w:tab w:val="left" w:pos="640"/>
        </w:tabs>
        <w:spacing w:before="0" w:after="0" w:line="264" w:lineRule="exact"/>
        <w:ind w:left="620" w:hanging="240"/>
      </w:pPr>
      <w:r w:rsidRPr="0087683E">
        <w:t>если лиц, подписывающих заявление, несколько, то каждая подпись сохраняется в отдельном файле</w:t>
      </w:r>
      <w:r>
        <w:t>.</w:t>
      </w:r>
    </w:p>
    <w:p w:rsidR="008B0023" w:rsidRDefault="001C445E">
      <w:bookmarkStart w:id="0" w:name="_GoBack"/>
      <w:bookmarkEnd w:id="0"/>
    </w:p>
    <w:sectPr w:rsidR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11507"/>
    <w:multiLevelType w:val="multilevel"/>
    <w:tmpl w:val="D170549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420D9"/>
    <w:multiLevelType w:val="multilevel"/>
    <w:tmpl w:val="9522E15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636429"/>
    <w:multiLevelType w:val="multilevel"/>
    <w:tmpl w:val="6474106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B26513"/>
    <w:multiLevelType w:val="multilevel"/>
    <w:tmpl w:val="AF34D18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5E"/>
    <w:rsid w:val="001C445E"/>
    <w:rsid w:val="00326915"/>
    <w:rsid w:val="00566876"/>
    <w:rsid w:val="00625CE3"/>
    <w:rsid w:val="00B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45E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7">
    <w:name w:val="Основной текст (7)_"/>
    <w:basedOn w:val="a0"/>
    <w:link w:val="70"/>
    <w:rsid w:val="001C445E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C445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C445E"/>
    <w:rPr>
      <w:rFonts w:ascii="Tahoma" w:eastAsia="Tahoma" w:hAnsi="Tahoma" w:cs="Tahoma"/>
      <w:i/>
      <w:i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445E"/>
    <w:pPr>
      <w:shd w:val="clear" w:color="auto" w:fill="FFFFFF"/>
      <w:autoSpaceDE/>
      <w:autoSpaceDN/>
      <w:spacing w:before="240" w:after="300" w:line="0" w:lineRule="atLeast"/>
      <w:ind w:hanging="22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101">
    <w:name w:val="Основной текст (10)"/>
    <w:basedOn w:val="a"/>
    <w:link w:val="100"/>
    <w:rsid w:val="001C445E"/>
    <w:pPr>
      <w:shd w:val="clear" w:color="auto" w:fill="FFFFFF"/>
      <w:autoSpaceDE/>
      <w:autoSpaceDN/>
      <w:spacing w:before="540" w:after="240"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rsid w:val="001C445E"/>
    <w:pPr>
      <w:shd w:val="clear" w:color="auto" w:fill="FFFFFF"/>
      <w:autoSpaceDE/>
      <w:autoSpaceDN/>
      <w:spacing w:line="264" w:lineRule="exact"/>
      <w:jc w:val="both"/>
    </w:pPr>
    <w:rPr>
      <w:rFonts w:ascii="Tahoma" w:eastAsia="Tahoma" w:hAnsi="Tahoma" w:cs="Tahoma"/>
      <w:i/>
      <w:iCs/>
      <w:sz w:val="19"/>
      <w:szCs w:val="19"/>
    </w:rPr>
  </w:style>
  <w:style w:type="character" w:customStyle="1" w:styleId="30">
    <w:name w:val="Основной текст (3)"/>
    <w:basedOn w:val="a0"/>
    <w:rsid w:val="001C445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1C445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полужирный"/>
    <w:basedOn w:val="100"/>
    <w:rsid w:val="001C445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45E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customStyle="1" w:styleId="7">
    <w:name w:val="Основной текст (7)_"/>
    <w:basedOn w:val="a0"/>
    <w:link w:val="70"/>
    <w:rsid w:val="001C445E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C445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C445E"/>
    <w:rPr>
      <w:rFonts w:ascii="Tahoma" w:eastAsia="Tahoma" w:hAnsi="Tahoma" w:cs="Tahoma"/>
      <w:i/>
      <w:i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445E"/>
    <w:pPr>
      <w:shd w:val="clear" w:color="auto" w:fill="FFFFFF"/>
      <w:autoSpaceDE/>
      <w:autoSpaceDN/>
      <w:spacing w:before="240" w:after="300" w:line="0" w:lineRule="atLeast"/>
      <w:ind w:hanging="22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101">
    <w:name w:val="Основной текст (10)"/>
    <w:basedOn w:val="a"/>
    <w:link w:val="100"/>
    <w:rsid w:val="001C445E"/>
    <w:pPr>
      <w:shd w:val="clear" w:color="auto" w:fill="FFFFFF"/>
      <w:autoSpaceDE/>
      <w:autoSpaceDN/>
      <w:spacing w:before="540" w:after="240"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rsid w:val="001C445E"/>
    <w:pPr>
      <w:shd w:val="clear" w:color="auto" w:fill="FFFFFF"/>
      <w:autoSpaceDE/>
      <w:autoSpaceDN/>
      <w:spacing w:line="264" w:lineRule="exact"/>
      <w:jc w:val="both"/>
    </w:pPr>
    <w:rPr>
      <w:rFonts w:ascii="Tahoma" w:eastAsia="Tahoma" w:hAnsi="Tahoma" w:cs="Tahoma"/>
      <w:i/>
      <w:iCs/>
      <w:sz w:val="19"/>
      <w:szCs w:val="19"/>
    </w:rPr>
  </w:style>
  <w:style w:type="character" w:customStyle="1" w:styleId="30">
    <w:name w:val="Основной текст (3)"/>
    <w:basedOn w:val="a0"/>
    <w:rsid w:val="001C445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1C445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полужирный"/>
    <w:basedOn w:val="100"/>
    <w:rsid w:val="001C445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2021-12-02T14:46:00Z</dcterms:created>
  <dcterms:modified xsi:type="dcterms:W3CDTF">2021-12-02T14:47:00Z</dcterms:modified>
</cp:coreProperties>
</file>