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3DFC" w14:textId="5AE8EB7A" w:rsidR="00382089" w:rsidRPr="009A41E0" w:rsidRDefault="00382089" w:rsidP="00382089">
      <w:pPr>
        <w:widowControl/>
        <w:autoSpaceDE/>
        <w:autoSpaceDN/>
        <w:rPr>
          <w:rFonts w:eastAsia="Times New Roman" w:cs="Times New Roman"/>
          <w:sz w:val="24"/>
          <w:szCs w:val="24"/>
          <w:lang w:eastAsia="ru-RU"/>
        </w:rPr>
      </w:pPr>
      <w:r w:rsidRPr="009A41E0">
        <w:rPr>
          <w:rFonts w:ascii="Arial" w:eastAsia="Times New Roman" w:hAnsi="Arial" w:cs="Arial"/>
          <w:b/>
          <w:bCs/>
          <w:sz w:val="26"/>
          <w:szCs w:val="26"/>
          <w:u w:val="single"/>
          <w:shd w:val="clear" w:color="auto" w:fill="FFFFFF"/>
          <w:lang w:eastAsia="ru-RU"/>
        </w:rPr>
        <w:t xml:space="preserve">"Уголовный кодекс Российской Федерации" от 13.06.1996 N 63-ФЗ (ред. от </w:t>
      </w:r>
      <w:r w:rsidR="009A41E0" w:rsidRPr="009A41E0">
        <w:rPr>
          <w:rFonts w:ascii="Arial" w:eastAsia="Times New Roman" w:hAnsi="Arial" w:cs="Arial"/>
          <w:b/>
          <w:bCs/>
          <w:sz w:val="26"/>
          <w:szCs w:val="26"/>
          <w:u w:val="single"/>
          <w:shd w:val="clear" w:color="auto" w:fill="FFFFFF"/>
          <w:lang w:eastAsia="ru-RU"/>
        </w:rPr>
        <w:t>10</w:t>
      </w:r>
      <w:r w:rsidRPr="009A41E0">
        <w:rPr>
          <w:rFonts w:ascii="Arial" w:eastAsia="Times New Roman" w:hAnsi="Arial" w:cs="Arial"/>
          <w:b/>
          <w:bCs/>
          <w:sz w:val="26"/>
          <w:szCs w:val="26"/>
          <w:u w:val="single"/>
          <w:shd w:val="clear" w:color="auto" w:fill="FFFFFF"/>
          <w:lang w:eastAsia="ru-RU"/>
        </w:rPr>
        <w:t>.0</w:t>
      </w:r>
      <w:r w:rsidR="009A41E0" w:rsidRPr="009A41E0">
        <w:rPr>
          <w:rFonts w:ascii="Arial" w:eastAsia="Times New Roman" w:hAnsi="Arial" w:cs="Arial"/>
          <w:b/>
          <w:bCs/>
          <w:sz w:val="26"/>
          <w:szCs w:val="26"/>
          <w:u w:val="single"/>
          <w:shd w:val="clear" w:color="auto" w:fill="FFFFFF"/>
          <w:lang w:eastAsia="ru-RU"/>
        </w:rPr>
        <w:t>6</w:t>
      </w:r>
      <w:r w:rsidRPr="009A41E0">
        <w:rPr>
          <w:rFonts w:ascii="Arial" w:eastAsia="Times New Roman" w:hAnsi="Arial" w:cs="Arial"/>
          <w:b/>
          <w:bCs/>
          <w:sz w:val="26"/>
          <w:szCs w:val="26"/>
          <w:u w:val="single"/>
          <w:shd w:val="clear" w:color="auto" w:fill="FFFFFF"/>
          <w:lang w:eastAsia="ru-RU"/>
        </w:rPr>
        <w:t>.202</w:t>
      </w:r>
      <w:r w:rsidR="009A41E0" w:rsidRPr="009A41E0">
        <w:rPr>
          <w:rFonts w:ascii="Arial" w:eastAsia="Times New Roman" w:hAnsi="Arial" w:cs="Arial"/>
          <w:b/>
          <w:bCs/>
          <w:sz w:val="26"/>
          <w:szCs w:val="26"/>
          <w:u w:val="single"/>
          <w:shd w:val="clear" w:color="auto" w:fill="FFFFFF"/>
          <w:lang w:eastAsia="ru-RU"/>
        </w:rPr>
        <w:t>6</w:t>
      </w:r>
      <w:r w:rsidRPr="009A41E0">
        <w:rPr>
          <w:rFonts w:ascii="Arial" w:eastAsia="Times New Roman" w:hAnsi="Arial" w:cs="Arial"/>
          <w:b/>
          <w:bCs/>
          <w:sz w:val="26"/>
          <w:szCs w:val="26"/>
          <w:u w:val="single"/>
          <w:shd w:val="clear" w:color="auto" w:fill="FFFFFF"/>
          <w:lang w:eastAsia="ru-RU"/>
        </w:rPr>
        <w:t>) (</w:t>
      </w:r>
      <w:r w:rsidR="009A41E0" w:rsidRPr="009A41E0">
        <w:rPr>
          <w:rFonts w:ascii="Arial" w:eastAsia="Times New Roman" w:hAnsi="Arial" w:cs="Arial"/>
          <w:b/>
          <w:bCs/>
          <w:sz w:val="26"/>
          <w:szCs w:val="26"/>
          <w:u w:val="single"/>
          <w:shd w:val="clear" w:color="auto" w:fill="FFFFFF"/>
          <w:lang w:eastAsia="ru-RU"/>
        </w:rPr>
        <w:t>Действует с 21.06.2026</w:t>
      </w:r>
      <w:r w:rsidRPr="009A41E0">
        <w:rPr>
          <w:rFonts w:ascii="Arial" w:eastAsia="Times New Roman" w:hAnsi="Arial" w:cs="Arial"/>
          <w:b/>
          <w:bCs/>
          <w:sz w:val="26"/>
          <w:szCs w:val="26"/>
          <w:u w:val="single"/>
          <w:shd w:val="clear" w:color="auto" w:fill="FFFFFF"/>
          <w:lang w:eastAsia="ru-RU"/>
        </w:rPr>
        <w:t>)</w:t>
      </w:r>
    </w:p>
    <w:p w14:paraId="569BA531" w14:textId="77777777" w:rsidR="00382089" w:rsidRPr="00382089" w:rsidRDefault="00382089" w:rsidP="00382089">
      <w:pPr>
        <w:widowControl/>
        <w:shd w:val="clear" w:color="auto" w:fill="FFFFFF"/>
        <w:autoSpaceDE/>
        <w:autoSpaceDN/>
        <w:spacing w:after="144" w:line="315" w:lineRule="atLeast"/>
        <w:ind w:firstLine="540"/>
        <w:jc w:val="both"/>
        <w:outlineLvl w:val="0"/>
        <w:rPr>
          <w:rFonts w:ascii="Arial" w:eastAsia="Times New Roman" w:hAnsi="Arial" w:cs="Arial"/>
          <w:b/>
          <w:bCs/>
          <w:color w:val="000000"/>
          <w:kern w:val="36"/>
          <w:sz w:val="26"/>
          <w:szCs w:val="26"/>
          <w:lang w:eastAsia="ru-RU"/>
        </w:rPr>
      </w:pPr>
      <w:bookmarkStart w:id="0" w:name="dst101874"/>
      <w:bookmarkEnd w:id="0"/>
      <w:r w:rsidRPr="00382089">
        <w:rPr>
          <w:rFonts w:ascii="Arial" w:eastAsia="Times New Roman" w:hAnsi="Arial" w:cs="Arial"/>
          <w:b/>
          <w:bCs/>
          <w:color w:val="000000"/>
          <w:kern w:val="36"/>
          <w:sz w:val="26"/>
          <w:szCs w:val="26"/>
          <w:lang w:eastAsia="ru-RU"/>
        </w:rPr>
        <w:t>УК РФ Статья 286. Превышение должностных полномочий</w:t>
      </w:r>
    </w:p>
    <w:p w14:paraId="2C1D2EEE" w14:textId="77777777" w:rsidR="00382089" w:rsidRPr="00382089" w:rsidRDefault="00382089" w:rsidP="00382089">
      <w:pPr>
        <w:widowControl/>
        <w:shd w:val="clear" w:color="auto" w:fill="FFFFFF"/>
        <w:autoSpaceDE/>
        <w:autoSpaceDN/>
        <w:spacing w:after="144" w:line="315" w:lineRule="atLeast"/>
        <w:jc w:val="both"/>
        <w:outlineLvl w:val="0"/>
        <w:rPr>
          <w:rFonts w:ascii="Arial" w:eastAsia="Times New Roman" w:hAnsi="Arial" w:cs="Arial"/>
          <w:b/>
          <w:bCs/>
          <w:color w:val="000000"/>
          <w:kern w:val="36"/>
          <w:sz w:val="26"/>
          <w:szCs w:val="26"/>
          <w:lang w:eastAsia="ru-RU"/>
        </w:rPr>
      </w:pPr>
      <w:r w:rsidRPr="00382089">
        <w:rPr>
          <w:rFonts w:ascii="Arial" w:eastAsia="Times New Roman" w:hAnsi="Arial" w:cs="Arial"/>
          <w:b/>
          <w:bCs/>
          <w:color w:val="000000"/>
          <w:kern w:val="36"/>
          <w:sz w:val="26"/>
          <w:szCs w:val="26"/>
          <w:lang w:eastAsia="ru-RU"/>
        </w:rPr>
        <w:t> </w:t>
      </w:r>
    </w:p>
    <w:p w14:paraId="15FEE143" w14:textId="65A6362F" w:rsidR="009A41E0" w:rsidRPr="009A41E0" w:rsidRDefault="002C4697"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 w:name="dst101875"/>
      <w:bookmarkEnd w:id="1"/>
      <w:r>
        <w:rPr>
          <w:rFonts w:ascii="Arial" w:eastAsia="Times New Roman" w:hAnsi="Arial" w:cs="Arial"/>
          <w:color w:val="000000"/>
          <w:sz w:val="26"/>
          <w:szCs w:val="26"/>
          <w:lang w:eastAsia="ru-RU"/>
        </w:rPr>
        <w:t xml:space="preserve">1. </w:t>
      </w:r>
      <w:r w:rsidR="009A41E0" w:rsidRPr="009A41E0">
        <w:rPr>
          <w:rFonts w:ascii="Arial" w:eastAsia="Times New Roman" w:hAnsi="Arial" w:cs="Arial"/>
          <w:color w:val="000000"/>
          <w:sz w:val="26"/>
          <w:szCs w:val="26"/>
          <w:lang w:eastAsia="ru-RU"/>
        </w:rPr>
        <w:t>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14:paraId="6E147545"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 w:name="l20359"/>
      <w:bookmarkEnd w:id="2"/>
      <w:r w:rsidRPr="009A41E0">
        <w:rPr>
          <w:rFonts w:ascii="Arial" w:eastAsia="Times New Roman" w:hAnsi="Arial" w:cs="Arial"/>
          <w:color w:val="000000"/>
          <w:sz w:val="26"/>
          <w:szCs w:val="26"/>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bookmarkStart w:id="3" w:name="l14076"/>
      <w:bookmarkEnd w:id="3"/>
      <w:r w:rsidRPr="009A41E0">
        <w:rPr>
          <w:rFonts w:ascii="Arial" w:eastAsia="Times New Roman" w:hAnsi="Arial" w:cs="Arial"/>
          <w:color w:val="000000"/>
          <w:sz w:val="26"/>
          <w:szCs w:val="26"/>
          <w:lang w:eastAsia="ru-RU"/>
        </w:rPr>
        <w:t> (в ред. Федеральных законов </w:t>
      </w:r>
      <w:hyperlink r:id="rId4" w:anchor="l523" w:tgtFrame="_blank" w:history="1">
        <w:r w:rsidRPr="009A41E0">
          <w:rPr>
            <w:rStyle w:val="a9"/>
            <w:rFonts w:ascii="Arial" w:eastAsia="Times New Roman" w:hAnsi="Arial" w:cs="Arial"/>
            <w:sz w:val="26"/>
            <w:szCs w:val="26"/>
            <w:lang w:eastAsia="ru-RU"/>
          </w:rPr>
          <w:t>от 08.12.2003 N 162-ФЗ (ред. от 11.03.2004)</w:t>
        </w:r>
      </w:hyperlink>
      <w:r w:rsidRPr="009A41E0">
        <w:rPr>
          <w:rFonts w:ascii="Arial" w:eastAsia="Times New Roman" w:hAnsi="Arial" w:cs="Arial"/>
          <w:color w:val="000000"/>
          <w:sz w:val="26"/>
          <w:szCs w:val="26"/>
          <w:lang w:eastAsia="ru-RU"/>
        </w:rPr>
        <w:t>, </w:t>
      </w:r>
      <w:hyperlink r:id="rId5" w:anchor="l226" w:tgtFrame="_blank" w:history="1">
        <w:r w:rsidRPr="009A41E0">
          <w:rPr>
            <w:rStyle w:val="a9"/>
            <w:rFonts w:ascii="Arial" w:eastAsia="Times New Roman" w:hAnsi="Arial" w:cs="Arial"/>
            <w:sz w:val="26"/>
            <w:szCs w:val="26"/>
            <w:lang w:eastAsia="ru-RU"/>
          </w:rPr>
          <w:t>от 07.12.2011 N 420-ФЗ</w:t>
        </w:r>
      </w:hyperlink>
      <w:r w:rsidRPr="009A41E0">
        <w:rPr>
          <w:rFonts w:ascii="Arial" w:eastAsia="Times New Roman" w:hAnsi="Arial" w:cs="Arial"/>
          <w:color w:val="000000"/>
          <w:sz w:val="26"/>
          <w:szCs w:val="26"/>
          <w:lang w:eastAsia="ru-RU"/>
        </w:rPr>
        <w:t>)</w:t>
      </w:r>
    </w:p>
    <w:p w14:paraId="21E3BF2B"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4" w:name="l20360"/>
      <w:bookmarkEnd w:id="4"/>
      <w:r w:rsidRPr="009A41E0">
        <w:rPr>
          <w:rFonts w:ascii="Arial" w:eastAsia="Times New Roman" w:hAnsi="Arial" w:cs="Arial"/>
          <w:color w:val="000000"/>
          <w:sz w:val="26"/>
          <w:szCs w:val="26"/>
          <w:lang w:eastAsia="ru-RU"/>
        </w:rPr>
        <w:t>2.То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bookmarkStart w:id="5" w:name="l14079"/>
      <w:bookmarkEnd w:id="5"/>
    </w:p>
    <w:p w14:paraId="3929AC10"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6" w:name="l20361"/>
      <w:bookmarkEnd w:id="6"/>
      <w:r w:rsidRPr="009A41E0">
        <w:rPr>
          <w:rFonts w:ascii="Arial" w:eastAsia="Times New Roman" w:hAnsi="Arial" w:cs="Arial"/>
          <w:color w:val="000000"/>
          <w:sz w:val="26"/>
          <w:szCs w:val="26"/>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bookmarkStart w:id="7" w:name="l14077"/>
      <w:bookmarkStart w:id="8" w:name="l14080"/>
      <w:bookmarkEnd w:id="7"/>
      <w:bookmarkEnd w:id="8"/>
      <w:r w:rsidRPr="009A41E0">
        <w:rPr>
          <w:rFonts w:ascii="Arial" w:eastAsia="Times New Roman" w:hAnsi="Arial" w:cs="Arial"/>
          <w:color w:val="000000"/>
          <w:sz w:val="26"/>
          <w:szCs w:val="26"/>
          <w:lang w:eastAsia="ru-RU"/>
        </w:rPr>
        <w:t> (в ред. Федеральных законов </w:t>
      </w:r>
      <w:hyperlink r:id="rId6" w:anchor="l523" w:tgtFrame="_blank" w:history="1">
        <w:r w:rsidRPr="009A41E0">
          <w:rPr>
            <w:rStyle w:val="a9"/>
            <w:rFonts w:ascii="Arial" w:eastAsia="Times New Roman" w:hAnsi="Arial" w:cs="Arial"/>
            <w:sz w:val="26"/>
            <w:szCs w:val="26"/>
            <w:lang w:eastAsia="ru-RU"/>
          </w:rPr>
          <w:t>от 08.12.2003 N 162-ФЗ (ред. от 11.03.2004)</w:t>
        </w:r>
      </w:hyperlink>
      <w:r w:rsidRPr="009A41E0">
        <w:rPr>
          <w:rFonts w:ascii="Arial" w:eastAsia="Times New Roman" w:hAnsi="Arial" w:cs="Arial"/>
          <w:color w:val="000000"/>
          <w:sz w:val="26"/>
          <w:szCs w:val="26"/>
          <w:lang w:eastAsia="ru-RU"/>
        </w:rPr>
        <w:t>, </w:t>
      </w:r>
      <w:hyperlink r:id="rId7" w:anchor="l226" w:tgtFrame="_blank" w:history="1">
        <w:r w:rsidRPr="009A41E0">
          <w:rPr>
            <w:rStyle w:val="a9"/>
            <w:rFonts w:ascii="Arial" w:eastAsia="Times New Roman" w:hAnsi="Arial" w:cs="Arial"/>
            <w:sz w:val="26"/>
            <w:szCs w:val="26"/>
            <w:lang w:eastAsia="ru-RU"/>
          </w:rPr>
          <w:t>от 07.12.2011 N 420-ФЗ</w:t>
        </w:r>
      </w:hyperlink>
      <w:r w:rsidRPr="009A41E0">
        <w:rPr>
          <w:rFonts w:ascii="Arial" w:eastAsia="Times New Roman" w:hAnsi="Arial" w:cs="Arial"/>
          <w:color w:val="000000"/>
          <w:sz w:val="26"/>
          <w:szCs w:val="26"/>
          <w:lang w:eastAsia="ru-RU"/>
        </w:rPr>
        <w:t>)</w:t>
      </w:r>
    </w:p>
    <w:p w14:paraId="0EBABAAE"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9" w:name="l20362"/>
      <w:bookmarkEnd w:id="9"/>
      <w:r w:rsidRPr="009A41E0">
        <w:rPr>
          <w:rFonts w:ascii="Arial" w:eastAsia="Times New Roman" w:hAnsi="Arial" w:cs="Arial"/>
          <w:color w:val="000000"/>
          <w:sz w:val="26"/>
          <w:szCs w:val="26"/>
          <w:lang w:eastAsia="ru-RU"/>
        </w:rPr>
        <w:t>3.Деяния, предусмотренные частями первой или второй настоящей статьи, если они совершены: (в ред. Федерального закона </w:t>
      </w:r>
      <w:hyperlink r:id="rId8"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2C986906"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0" w:name="l20363"/>
      <w:bookmarkEnd w:id="10"/>
      <w:r w:rsidRPr="009A41E0">
        <w:rPr>
          <w:rFonts w:ascii="Arial" w:eastAsia="Times New Roman" w:hAnsi="Arial" w:cs="Arial"/>
          <w:color w:val="000000"/>
          <w:sz w:val="26"/>
          <w:szCs w:val="26"/>
          <w:lang w:eastAsia="ru-RU"/>
        </w:rPr>
        <w:t>а)с применением насилия или с угрозой его применения; (в ред. Федерального закона </w:t>
      </w:r>
      <w:hyperlink r:id="rId9"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6E01CD6A"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1" w:name="l20364"/>
      <w:bookmarkEnd w:id="11"/>
      <w:r w:rsidRPr="009A41E0">
        <w:rPr>
          <w:rFonts w:ascii="Arial" w:eastAsia="Times New Roman" w:hAnsi="Arial" w:cs="Arial"/>
          <w:color w:val="000000"/>
          <w:sz w:val="26"/>
          <w:szCs w:val="26"/>
          <w:lang w:eastAsia="ru-RU"/>
        </w:rPr>
        <w:t>б)с применением оружия или специальных средств; (в ред. Федерального закона </w:t>
      </w:r>
      <w:hyperlink r:id="rId10"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bookmarkStart w:id="12" w:name="l16749"/>
      <w:bookmarkEnd w:id="12"/>
    </w:p>
    <w:p w14:paraId="56324B3A"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3" w:name="l20365"/>
      <w:bookmarkEnd w:id="13"/>
      <w:r w:rsidRPr="009A41E0">
        <w:rPr>
          <w:rFonts w:ascii="Arial" w:eastAsia="Times New Roman" w:hAnsi="Arial" w:cs="Arial"/>
          <w:color w:val="000000"/>
          <w:sz w:val="26"/>
          <w:szCs w:val="26"/>
          <w:lang w:eastAsia="ru-RU"/>
        </w:rPr>
        <w:t>в)с причинением тяжких последствий; (в ред. Федерального закона </w:t>
      </w:r>
      <w:hyperlink r:id="rId11"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627CC350"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4" w:name="l20366"/>
      <w:bookmarkEnd w:id="14"/>
      <w:r w:rsidRPr="009A41E0">
        <w:rPr>
          <w:rFonts w:ascii="Arial" w:eastAsia="Times New Roman" w:hAnsi="Arial" w:cs="Arial"/>
          <w:color w:val="000000"/>
          <w:sz w:val="26"/>
          <w:szCs w:val="26"/>
          <w:lang w:eastAsia="ru-RU"/>
        </w:rPr>
        <w:t>г)группой лиц, группой лиц по предварительному сговору или организованной группой; (в ред. Федерального закона </w:t>
      </w:r>
      <w:hyperlink r:id="rId12"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675DCCB2"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5" w:name="l20367"/>
      <w:bookmarkEnd w:id="15"/>
      <w:r w:rsidRPr="009A41E0">
        <w:rPr>
          <w:rFonts w:ascii="Arial" w:eastAsia="Times New Roman" w:hAnsi="Arial" w:cs="Arial"/>
          <w:color w:val="000000"/>
          <w:sz w:val="26"/>
          <w:szCs w:val="26"/>
          <w:lang w:eastAsia="ru-RU"/>
        </w:rPr>
        <w:t>д)в отношении несовершеннолетнего; (в ред. Федерального закона </w:t>
      </w:r>
      <w:hyperlink r:id="rId13"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1482B371"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6" w:name="l20368"/>
      <w:bookmarkEnd w:id="16"/>
      <w:r w:rsidRPr="009A41E0">
        <w:rPr>
          <w:rFonts w:ascii="Arial" w:eastAsia="Times New Roman" w:hAnsi="Arial" w:cs="Arial"/>
          <w:color w:val="000000"/>
          <w:sz w:val="26"/>
          <w:szCs w:val="26"/>
          <w:lang w:eastAsia="ru-RU"/>
        </w:rPr>
        <w:lastRenderedPageBreak/>
        <w:t>е)из корыстной или иной личной заинтересованности, - (в ред. Федерального закона </w:t>
      </w:r>
      <w:hyperlink r:id="rId14"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752AA34E"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7" w:name="l20369"/>
      <w:bookmarkEnd w:id="17"/>
      <w:r w:rsidRPr="009A41E0">
        <w:rPr>
          <w:rFonts w:ascii="Arial" w:eastAsia="Times New Roman" w:hAnsi="Arial" w:cs="Arial"/>
          <w:color w:val="000000"/>
          <w:sz w:val="26"/>
          <w:szCs w:val="26"/>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bookmarkStart w:id="18" w:name="l16750"/>
      <w:bookmarkEnd w:id="18"/>
      <w:r w:rsidRPr="009A41E0">
        <w:rPr>
          <w:rFonts w:ascii="Arial" w:eastAsia="Times New Roman" w:hAnsi="Arial" w:cs="Arial"/>
          <w:color w:val="000000"/>
          <w:sz w:val="26"/>
          <w:szCs w:val="26"/>
          <w:lang w:eastAsia="ru-RU"/>
        </w:rPr>
        <w:t> (в ред. Федерального закона </w:t>
      </w:r>
      <w:hyperlink r:id="rId15" w:anchor="l1"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bookmarkStart w:id="19" w:name="l14078"/>
      <w:bookmarkEnd w:id="19"/>
    </w:p>
    <w:p w14:paraId="7FC7DC72"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0" w:name="l20370"/>
      <w:bookmarkEnd w:id="20"/>
      <w:r w:rsidRPr="009A41E0">
        <w:rPr>
          <w:rFonts w:ascii="Arial" w:eastAsia="Times New Roman" w:hAnsi="Arial" w:cs="Arial"/>
          <w:color w:val="000000"/>
          <w:sz w:val="26"/>
          <w:szCs w:val="26"/>
          <w:lang w:eastAsia="ru-RU"/>
        </w:rPr>
        <w:t>4.Деяния, предусмотренные частями первой, второй или третьей настоящей статьи, совершенные с применением пытки, - (в ред. Федерального закона </w:t>
      </w:r>
      <w:hyperlink r:id="rId16" w:anchor="l2"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3160FE05"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1" w:name="l20371"/>
      <w:bookmarkEnd w:id="21"/>
      <w:r w:rsidRPr="009A41E0">
        <w:rPr>
          <w:rFonts w:ascii="Arial" w:eastAsia="Times New Roman" w:hAnsi="Arial" w:cs="Arial"/>
          <w:color w:val="000000"/>
          <w:sz w:val="26"/>
          <w:szCs w:val="26"/>
          <w:lang w:eastAsia="ru-RU"/>
        </w:rPr>
        <w:t>наказываются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 (в ред. Федерального закона </w:t>
      </w:r>
      <w:hyperlink r:id="rId17" w:anchor="l2"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70FDE25A"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2" w:name="l20372"/>
      <w:bookmarkEnd w:id="22"/>
      <w:r w:rsidRPr="009A41E0">
        <w:rPr>
          <w:rFonts w:ascii="Arial" w:eastAsia="Times New Roman" w:hAnsi="Arial" w:cs="Arial"/>
          <w:color w:val="000000"/>
          <w:sz w:val="26"/>
          <w:szCs w:val="26"/>
          <w:lang w:eastAsia="ru-RU"/>
        </w:rPr>
        <w:t>5.Деяния, предусмотренные частью четвертой настоящей статьи, повлекшие по неосторожности смерть потерпевшего или причинение тяжкого вреда его здоровью, -</w:t>
      </w:r>
      <w:bookmarkStart w:id="23" w:name="l16751"/>
      <w:bookmarkEnd w:id="23"/>
      <w:r w:rsidRPr="009A41E0">
        <w:rPr>
          <w:rFonts w:ascii="Arial" w:eastAsia="Times New Roman" w:hAnsi="Arial" w:cs="Arial"/>
          <w:color w:val="000000"/>
          <w:sz w:val="26"/>
          <w:szCs w:val="26"/>
          <w:lang w:eastAsia="ru-RU"/>
        </w:rPr>
        <w:t> (в ред. Федерального закона </w:t>
      </w:r>
      <w:hyperlink r:id="rId18" w:anchor="l2"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56E17D0C"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4" w:name="l20373"/>
      <w:bookmarkEnd w:id="24"/>
      <w:r w:rsidRPr="009A41E0">
        <w:rPr>
          <w:rFonts w:ascii="Arial" w:eastAsia="Times New Roman" w:hAnsi="Arial" w:cs="Arial"/>
          <w:color w:val="000000"/>
          <w:sz w:val="26"/>
          <w:szCs w:val="26"/>
          <w:lang w:eastAsia="ru-RU"/>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(в ред. Федерального закона </w:t>
      </w:r>
      <w:hyperlink r:id="rId19" w:anchor="l2"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238713FF"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5" w:name="l20374"/>
      <w:bookmarkEnd w:id="25"/>
      <w:r w:rsidRPr="009A41E0">
        <w:rPr>
          <w:rFonts w:ascii="Arial" w:eastAsia="Times New Roman" w:hAnsi="Arial" w:cs="Arial"/>
          <w:color w:val="000000"/>
          <w:sz w:val="26"/>
          <w:szCs w:val="26"/>
          <w:lang w:eastAsia="ru-RU"/>
        </w:rPr>
        <w:t>Примечания.</w:t>
      </w:r>
    </w:p>
    <w:p w14:paraId="1016E0ED"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6" w:name="l20375"/>
      <w:bookmarkEnd w:id="26"/>
      <w:r w:rsidRPr="009A41E0">
        <w:rPr>
          <w:rFonts w:ascii="Arial" w:eastAsia="Times New Roman" w:hAnsi="Arial" w:cs="Arial"/>
          <w:color w:val="000000"/>
          <w:sz w:val="26"/>
          <w:szCs w:val="26"/>
          <w:lang w:eastAsia="ru-RU"/>
        </w:rPr>
        <w:t>1.Под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 характера.</w:t>
      </w:r>
      <w:bookmarkStart w:id="27" w:name="l16760"/>
      <w:bookmarkStart w:id="28" w:name="l16752"/>
      <w:bookmarkEnd w:id="27"/>
      <w:bookmarkEnd w:id="28"/>
      <w:r w:rsidRPr="009A41E0">
        <w:rPr>
          <w:rFonts w:ascii="Arial" w:eastAsia="Times New Roman" w:hAnsi="Arial" w:cs="Arial"/>
          <w:color w:val="000000"/>
          <w:sz w:val="26"/>
          <w:szCs w:val="26"/>
          <w:lang w:eastAsia="ru-RU"/>
        </w:rPr>
        <w:t> (в ред. Федерального закона </w:t>
      </w:r>
      <w:hyperlink r:id="rId20" w:anchor="l3"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58BF9BEB" w14:textId="77777777" w:rsidR="009A41E0" w:rsidRPr="009A41E0" w:rsidRDefault="009A41E0" w:rsidP="009A41E0">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9" w:name="l20376"/>
      <w:bookmarkEnd w:id="29"/>
      <w:r w:rsidRPr="009A41E0">
        <w:rPr>
          <w:rFonts w:ascii="Arial" w:eastAsia="Times New Roman" w:hAnsi="Arial" w:cs="Arial"/>
          <w:color w:val="000000"/>
          <w:sz w:val="26"/>
          <w:szCs w:val="26"/>
          <w:lang w:eastAsia="ru-RU"/>
        </w:rPr>
        <w:t>2.Не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неизбежно сопряжены с такими действиями.</w:t>
      </w:r>
      <w:bookmarkStart w:id="30" w:name="l16753"/>
      <w:bookmarkEnd w:id="30"/>
      <w:r w:rsidRPr="009A41E0">
        <w:rPr>
          <w:rFonts w:ascii="Arial" w:eastAsia="Times New Roman" w:hAnsi="Arial" w:cs="Arial"/>
          <w:color w:val="000000"/>
          <w:sz w:val="26"/>
          <w:szCs w:val="26"/>
          <w:lang w:eastAsia="ru-RU"/>
        </w:rPr>
        <w:t> (в ред. Федерального закона </w:t>
      </w:r>
      <w:hyperlink r:id="rId21" w:anchor="l3" w:tgtFrame="_blank" w:history="1">
        <w:r w:rsidRPr="009A41E0">
          <w:rPr>
            <w:rStyle w:val="a9"/>
            <w:rFonts w:ascii="Arial" w:eastAsia="Times New Roman" w:hAnsi="Arial" w:cs="Arial"/>
            <w:sz w:val="26"/>
            <w:szCs w:val="26"/>
            <w:lang w:eastAsia="ru-RU"/>
          </w:rPr>
          <w:t>от 14.07.2022 N 307-ФЗ</w:t>
        </w:r>
      </w:hyperlink>
      <w:r w:rsidRPr="009A41E0">
        <w:rPr>
          <w:rFonts w:ascii="Arial" w:eastAsia="Times New Roman" w:hAnsi="Arial" w:cs="Arial"/>
          <w:color w:val="000000"/>
          <w:sz w:val="26"/>
          <w:szCs w:val="26"/>
          <w:lang w:eastAsia="ru-RU"/>
        </w:rPr>
        <w:t>)</w:t>
      </w:r>
    </w:p>
    <w:p w14:paraId="5F4C5295" w14:textId="77777777" w:rsidR="003A4DC6" w:rsidRDefault="003A4DC6" w:rsidP="009A41E0">
      <w:pPr>
        <w:widowControl/>
        <w:shd w:val="clear" w:color="auto" w:fill="FFFFFF"/>
        <w:autoSpaceDE/>
        <w:autoSpaceDN/>
        <w:spacing w:line="315" w:lineRule="atLeast"/>
        <w:ind w:firstLine="540"/>
        <w:jc w:val="both"/>
      </w:pPr>
    </w:p>
    <w:sectPr w:rsidR="003A4D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89"/>
    <w:rsid w:val="001A3300"/>
    <w:rsid w:val="001B2FDA"/>
    <w:rsid w:val="002C4697"/>
    <w:rsid w:val="00326915"/>
    <w:rsid w:val="00382089"/>
    <w:rsid w:val="003A4DC6"/>
    <w:rsid w:val="00566876"/>
    <w:rsid w:val="005A6596"/>
    <w:rsid w:val="00625CE3"/>
    <w:rsid w:val="009A41E0"/>
    <w:rsid w:val="00B14DD2"/>
    <w:rsid w:val="00FD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8F76"/>
  <w15:docId w15:val="{1744698A-0D8E-4CAD-9A9F-522EF419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66876"/>
    <w:rPr>
      <w:rFonts w:ascii="Times New Roman" w:hAnsi="Times New Roman"/>
    </w:rPr>
  </w:style>
  <w:style w:type="paragraph" w:styleId="1">
    <w:name w:val="heading 1"/>
    <w:basedOn w:val="a"/>
    <w:next w:val="a"/>
    <w:link w:val="10"/>
    <w:uiPriority w:val="9"/>
    <w:qFormat/>
    <w:rsid w:val="00566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character" w:styleId="a9">
    <w:name w:val="Hyperlink"/>
    <w:basedOn w:val="a0"/>
    <w:uiPriority w:val="99"/>
    <w:unhideWhenUsed/>
    <w:rsid w:val="00382089"/>
    <w:rPr>
      <w:color w:val="0000FF"/>
      <w:u w:val="single"/>
    </w:rPr>
  </w:style>
  <w:style w:type="character" w:customStyle="1" w:styleId="hl">
    <w:name w:val="hl"/>
    <w:basedOn w:val="a0"/>
    <w:rsid w:val="00382089"/>
  </w:style>
  <w:style w:type="character" w:customStyle="1" w:styleId="nobr">
    <w:name w:val="nobr"/>
    <w:basedOn w:val="a0"/>
    <w:rsid w:val="00382089"/>
  </w:style>
  <w:style w:type="character" w:styleId="aa">
    <w:name w:val="Unresolved Mention"/>
    <w:basedOn w:val="a0"/>
    <w:uiPriority w:val="99"/>
    <w:semiHidden/>
    <w:unhideWhenUsed/>
    <w:rsid w:val="009A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3067">
      <w:bodyDiv w:val="1"/>
      <w:marLeft w:val="0"/>
      <w:marRight w:val="0"/>
      <w:marTop w:val="0"/>
      <w:marBottom w:val="0"/>
      <w:divBdr>
        <w:top w:val="none" w:sz="0" w:space="0" w:color="auto"/>
        <w:left w:val="none" w:sz="0" w:space="0" w:color="auto"/>
        <w:bottom w:val="none" w:sz="0" w:space="0" w:color="auto"/>
        <w:right w:val="none" w:sz="0" w:space="0" w:color="auto"/>
      </w:divBdr>
      <w:divsChild>
        <w:div w:id="989941336">
          <w:marLeft w:val="0"/>
          <w:marRight w:val="0"/>
          <w:marTop w:val="0"/>
          <w:marBottom w:val="0"/>
          <w:divBdr>
            <w:top w:val="none" w:sz="0" w:space="0" w:color="auto"/>
            <w:left w:val="none" w:sz="0" w:space="0" w:color="auto"/>
            <w:bottom w:val="none" w:sz="0" w:space="0" w:color="auto"/>
            <w:right w:val="none" w:sz="0" w:space="0" w:color="auto"/>
          </w:divBdr>
          <w:divsChild>
            <w:div w:id="1724257812">
              <w:marLeft w:val="0"/>
              <w:marRight w:val="0"/>
              <w:marTop w:val="192"/>
              <w:marBottom w:val="0"/>
              <w:divBdr>
                <w:top w:val="none" w:sz="0" w:space="0" w:color="auto"/>
                <w:left w:val="none" w:sz="0" w:space="0" w:color="auto"/>
                <w:bottom w:val="none" w:sz="0" w:space="0" w:color="auto"/>
                <w:right w:val="none" w:sz="0" w:space="0" w:color="auto"/>
              </w:divBdr>
            </w:div>
            <w:div w:id="318458992">
              <w:marLeft w:val="0"/>
              <w:marRight w:val="0"/>
              <w:marTop w:val="192"/>
              <w:marBottom w:val="0"/>
              <w:divBdr>
                <w:top w:val="none" w:sz="0" w:space="0" w:color="auto"/>
                <w:left w:val="none" w:sz="0" w:space="0" w:color="auto"/>
                <w:bottom w:val="none" w:sz="0" w:space="0" w:color="auto"/>
                <w:right w:val="none" w:sz="0" w:space="0" w:color="auto"/>
              </w:divBdr>
            </w:div>
            <w:div w:id="68550941">
              <w:marLeft w:val="0"/>
              <w:marRight w:val="0"/>
              <w:marTop w:val="192"/>
              <w:marBottom w:val="0"/>
              <w:divBdr>
                <w:top w:val="none" w:sz="0" w:space="0" w:color="auto"/>
                <w:left w:val="none" w:sz="0" w:space="0" w:color="auto"/>
                <w:bottom w:val="none" w:sz="0" w:space="0" w:color="auto"/>
                <w:right w:val="none" w:sz="0" w:space="0" w:color="auto"/>
              </w:divBdr>
            </w:div>
            <w:div w:id="1266573052">
              <w:marLeft w:val="0"/>
              <w:marRight w:val="0"/>
              <w:marTop w:val="192"/>
              <w:marBottom w:val="0"/>
              <w:divBdr>
                <w:top w:val="none" w:sz="0" w:space="0" w:color="auto"/>
                <w:left w:val="none" w:sz="0" w:space="0" w:color="auto"/>
                <w:bottom w:val="none" w:sz="0" w:space="0" w:color="auto"/>
                <w:right w:val="none" w:sz="0" w:space="0" w:color="auto"/>
              </w:divBdr>
            </w:div>
            <w:div w:id="349650009">
              <w:marLeft w:val="0"/>
              <w:marRight w:val="0"/>
              <w:marTop w:val="0"/>
              <w:marBottom w:val="0"/>
              <w:divBdr>
                <w:top w:val="none" w:sz="0" w:space="0" w:color="auto"/>
                <w:left w:val="none" w:sz="0" w:space="0" w:color="auto"/>
                <w:bottom w:val="none" w:sz="0" w:space="0" w:color="auto"/>
                <w:right w:val="none" w:sz="0" w:space="0" w:color="auto"/>
              </w:divBdr>
              <w:divsChild>
                <w:div w:id="385298643">
                  <w:marLeft w:val="0"/>
                  <w:marRight w:val="0"/>
                  <w:marTop w:val="192"/>
                  <w:marBottom w:val="0"/>
                  <w:divBdr>
                    <w:top w:val="none" w:sz="0" w:space="0" w:color="auto"/>
                    <w:left w:val="none" w:sz="0" w:space="0" w:color="auto"/>
                    <w:bottom w:val="none" w:sz="0" w:space="0" w:color="auto"/>
                    <w:right w:val="none" w:sz="0" w:space="0" w:color="auto"/>
                  </w:divBdr>
                </w:div>
              </w:divsChild>
            </w:div>
            <w:div w:id="775953354">
              <w:marLeft w:val="0"/>
              <w:marRight w:val="0"/>
              <w:marTop w:val="0"/>
              <w:marBottom w:val="0"/>
              <w:divBdr>
                <w:top w:val="none" w:sz="0" w:space="0" w:color="auto"/>
                <w:left w:val="none" w:sz="0" w:space="0" w:color="auto"/>
                <w:bottom w:val="none" w:sz="0" w:space="0" w:color="auto"/>
                <w:right w:val="none" w:sz="0" w:space="0" w:color="auto"/>
              </w:divBdr>
            </w:div>
            <w:div w:id="588080242">
              <w:marLeft w:val="0"/>
              <w:marRight w:val="0"/>
              <w:marTop w:val="192"/>
              <w:marBottom w:val="0"/>
              <w:divBdr>
                <w:top w:val="none" w:sz="0" w:space="0" w:color="auto"/>
                <w:left w:val="none" w:sz="0" w:space="0" w:color="auto"/>
                <w:bottom w:val="none" w:sz="0" w:space="0" w:color="auto"/>
                <w:right w:val="none" w:sz="0" w:space="0" w:color="auto"/>
              </w:divBdr>
            </w:div>
            <w:div w:id="215241655">
              <w:marLeft w:val="0"/>
              <w:marRight w:val="0"/>
              <w:marTop w:val="192"/>
              <w:marBottom w:val="0"/>
              <w:divBdr>
                <w:top w:val="none" w:sz="0" w:space="0" w:color="auto"/>
                <w:left w:val="none" w:sz="0" w:space="0" w:color="auto"/>
                <w:bottom w:val="none" w:sz="0" w:space="0" w:color="auto"/>
                <w:right w:val="none" w:sz="0" w:space="0" w:color="auto"/>
              </w:divBdr>
            </w:div>
            <w:div w:id="871959089">
              <w:marLeft w:val="0"/>
              <w:marRight w:val="0"/>
              <w:marTop w:val="0"/>
              <w:marBottom w:val="0"/>
              <w:divBdr>
                <w:top w:val="none" w:sz="0" w:space="0" w:color="auto"/>
                <w:left w:val="none" w:sz="0" w:space="0" w:color="auto"/>
                <w:bottom w:val="none" w:sz="0" w:space="0" w:color="auto"/>
                <w:right w:val="none" w:sz="0" w:space="0" w:color="auto"/>
              </w:divBdr>
              <w:divsChild>
                <w:div w:id="1146122453">
                  <w:marLeft w:val="0"/>
                  <w:marRight w:val="0"/>
                  <w:marTop w:val="192"/>
                  <w:marBottom w:val="0"/>
                  <w:divBdr>
                    <w:top w:val="none" w:sz="0" w:space="0" w:color="auto"/>
                    <w:left w:val="none" w:sz="0" w:space="0" w:color="auto"/>
                    <w:bottom w:val="none" w:sz="0" w:space="0" w:color="auto"/>
                    <w:right w:val="none" w:sz="0" w:space="0" w:color="auto"/>
                  </w:divBdr>
                </w:div>
              </w:divsChild>
            </w:div>
            <w:div w:id="397020571">
              <w:marLeft w:val="0"/>
              <w:marRight w:val="0"/>
              <w:marTop w:val="0"/>
              <w:marBottom w:val="0"/>
              <w:divBdr>
                <w:top w:val="none" w:sz="0" w:space="0" w:color="auto"/>
                <w:left w:val="none" w:sz="0" w:space="0" w:color="auto"/>
                <w:bottom w:val="none" w:sz="0" w:space="0" w:color="auto"/>
                <w:right w:val="none" w:sz="0" w:space="0" w:color="auto"/>
              </w:divBdr>
            </w:div>
            <w:div w:id="1861115250">
              <w:marLeft w:val="0"/>
              <w:marRight w:val="0"/>
              <w:marTop w:val="192"/>
              <w:marBottom w:val="0"/>
              <w:divBdr>
                <w:top w:val="none" w:sz="0" w:space="0" w:color="auto"/>
                <w:left w:val="none" w:sz="0" w:space="0" w:color="auto"/>
                <w:bottom w:val="none" w:sz="0" w:space="0" w:color="auto"/>
                <w:right w:val="none" w:sz="0" w:space="0" w:color="auto"/>
              </w:divBdr>
            </w:div>
            <w:div w:id="1921601066">
              <w:marLeft w:val="0"/>
              <w:marRight w:val="0"/>
              <w:marTop w:val="192"/>
              <w:marBottom w:val="0"/>
              <w:divBdr>
                <w:top w:val="none" w:sz="0" w:space="0" w:color="auto"/>
                <w:left w:val="none" w:sz="0" w:space="0" w:color="auto"/>
                <w:bottom w:val="none" w:sz="0" w:space="0" w:color="auto"/>
                <w:right w:val="none" w:sz="0" w:space="0" w:color="auto"/>
              </w:divBdr>
            </w:div>
            <w:div w:id="1390610219">
              <w:marLeft w:val="0"/>
              <w:marRight w:val="0"/>
              <w:marTop w:val="192"/>
              <w:marBottom w:val="0"/>
              <w:divBdr>
                <w:top w:val="none" w:sz="0" w:space="0" w:color="auto"/>
                <w:left w:val="none" w:sz="0" w:space="0" w:color="auto"/>
                <w:bottom w:val="none" w:sz="0" w:space="0" w:color="auto"/>
                <w:right w:val="none" w:sz="0" w:space="0" w:color="auto"/>
              </w:divBdr>
            </w:div>
            <w:div w:id="92017988">
              <w:marLeft w:val="0"/>
              <w:marRight w:val="0"/>
              <w:marTop w:val="192"/>
              <w:marBottom w:val="0"/>
              <w:divBdr>
                <w:top w:val="none" w:sz="0" w:space="0" w:color="auto"/>
                <w:left w:val="none" w:sz="0" w:space="0" w:color="auto"/>
                <w:bottom w:val="none" w:sz="0" w:space="0" w:color="auto"/>
                <w:right w:val="none" w:sz="0" w:space="0" w:color="auto"/>
              </w:divBdr>
            </w:div>
            <w:div w:id="130308108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27429" TargetMode="External"/><Relationship Id="rId13" Type="http://schemas.openxmlformats.org/officeDocument/2006/relationships/hyperlink" Target="https://normativ.kontur.ru/document?moduleId=1&amp;documentId=427429" TargetMode="External"/><Relationship Id="rId18" Type="http://schemas.openxmlformats.org/officeDocument/2006/relationships/hyperlink" Target="https://normativ.kontur.ru/document?moduleId=1&amp;documentId=427429"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27429" TargetMode="External"/><Relationship Id="rId7" Type="http://schemas.openxmlformats.org/officeDocument/2006/relationships/hyperlink" Target="https://normativ.kontur.ru/document?moduleId=1&amp;documentId=208421" TargetMode="External"/><Relationship Id="rId12" Type="http://schemas.openxmlformats.org/officeDocument/2006/relationships/hyperlink" Target="https://normativ.kontur.ru/document?moduleId=1&amp;documentId=427429" TargetMode="External"/><Relationship Id="rId17" Type="http://schemas.openxmlformats.org/officeDocument/2006/relationships/hyperlink" Target="https://normativ.kontur.ru/document?moduleId=1&amp;documentId=427429"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27429" TargetMode="External"/><Relationship Id="rId20" Type="http://schemas.openxmlformats.org/officeDocument/2006/relationships/hyperlink" Target="https://normativ.kontur.ru/document?moduleId=1&amp;documentId=427429" TargetMode="External"/><Relationship Id="rId1" Type="http://schemas.openxmlformats.org/officeDocument/2006/relationships/styles" Target="styles.xml"/><Relationship Id="rId6" Type="http://schemas.openxmlformats.org/officeDocument/2006/relationships/hyperlink" Target="https://normativ.kontur.ru/document?moduleId=1&amp;documentId=6947" TargetMode="External"/><Relationship Id="rId11" Type="http://schemas.openxmlformats.org/officeDocument/2006/relationships/hyperlink" Target="https://normativ.kontur.ru/document?moduleId=1&amp;documentId=427429" TargetMode="External"/><Relationship Id="rId5" Type="http://schemas.openxmlformats.org/officeDocument/2006/relationships/hyperlink" Target="https://normativ.kontur.ru/document?moduleId=1&amp;documentId=208421" TargetMode="External"/><Relationship Id="rId15" Type="http://schemas.openxmlformats.org/officeDocument/2006/relationships/hyperlink" Target="https://normativ.kontur.ru/document?moduleId=1&amp;documentId=427429" TargetMode="External"/><Relationship Id="rId23" Type="http://schemas.openxmlformats.org/officeDocument/2006/relationships/theme" Target="theme/theme1.xml"/><Relationship Id="rId10" Type="http://schemas.openxmlformats.org/officeDocument/2006/relationships/hyperlink" Target="https://normativ.kontur.ru/document?moduleId=1&amp;documentId=427429" TargetMode="External"/><Relationship Id="rId19" Type="http://schemas.openxmlformats.org/officeDocument/2006/relationships/hyperlink" Target="https://normativ.kontur.ru/document?moduleId=1&amp;documentId=427429" TargetMode="External"/><Relationship Id="rId4" Type="http://schemas.openxmlformats.org/officeDocument/2006/relationships/hyperlink" Target="https://normativ.kontur.ru/document?moduleId=1&amp;documentId=6947" TargetMode="External"/><Relationship Id="rId9" Type="http://schemas.openxmlformats.org/officeDocument/2006/relationships/hyperlink" Target="https://normativ.kontur.ru/document?moduleId=1&amp;documentId=427429" TargetMode="External"/><Relationship Id="rId14" Type="http://schemas.openxmlformats.org/officeDocument/2006/relationships/hyperlink" Target="https://normativ.kontur.ru/document?moduleId=1&amp;documentId=42742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5248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Bogdanova</dc:creator>
  <cp:lastModifiedBy>Богданова Ольга</cp:lastModifiedBy>
  <cp:revision>2</cp:revision>
  <dcterms:created xsi:type="dcterms:W3CDTF">2026-06-20T18:59:00Z</dcterms:created>
  <dcterms:modified xsi:type="dcterms:W3CDTF">2026-06-20T18:59:00Z</dcterms:modified>
</cp:coreProperties>
</file>