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093DFC" w14:textId="5AE8EB7A" w:rsidR="00382089" w:rsidRPr="009A41E0" w:rsidRDefault="00382089" w:rsidP="00382089">
      <w:pPr>
        <w:widowControl/>
        <w:autoSpaceDE/>
        <w:autoSpaceDN/>
        <w:rPr>
          <w:rFonts w:eastAsia="Times New Roman" w:cs="Times New Roman"/>
          <w:sz w:val="24"/>
          <w:szCs w:val="24"/>
          <w:lang w:eastAsia="ru-RU"/>
        </w:rPr>
      </w:pPr>
      <w:r w:rsidRPr="009A41E0">
        <w:rPr>
          <w:rFonts w:ascii="Arial" w:eastAsia="Times New Roman" w:hAnsi="Arial" w:cs="Arial"/>
          <w:b/>
          <w:bCs/>
          <w:sz w:val="26"/>
          <w:szCs w:val="26"/>
          <w:u w:val="single"/>
          <w:shd w:val="clear" w:color="auto" w:fill="FFFFFF"/>
          <w:lang w:eastAsia="ru-RU"/>
        </w:rPr>
        <w:t xml:space="preserve">"Уголовный кодекс Российской Федерации" от 13.06.1996 N 63-ФЗ (ред. от </w:t>
      </w:r>
      <w:r w:rsidR="009A41E0" w:rsidRPr="009A41E0">
        <w:rPr>
          <w:rFonts w:ascii="Arial" w:eastAsia="Times New Roman" w:hAnsi="Arial" w:cs="Arial"/>
          <w:b/>
          <w:bCs/>
          <w:sz w:val="26"/>
          <w:szCs w:val="26"/>
          <w:u w:val="single"/>
          <w:shd w:val="clear" w:color="auto" w:fill="FFFFFF"/>
          <w:lang w:eastAsia="ru-RU"/>
        </w:rPr>
        <w:t>10</w:t>
      </w:r>
      <w:r w:rsidRPr="009A41E0">
        <w:rPr>
          <w:rFonts w:ascii="Arial" w:eastAsia="Times New Roman" w:hAnsi="Arial" w:cs="Arial"/>
          <w:b/>
          <w:bCs/>
          <w:sz w:val="26"/>
          <w:szCs w:val="26"/>
          <w:u w:val="single"/>
          <w:shd w:val="clear" w:color="auto" w:fill="FFFFFF"/>
          <w:lang w:eastAsia="ru-RU"/>
        </w:rPr>
        <w:t>.0</w:t>
      </w:r>
      <w:r w:rsidR="009A41E0" w:rsidRPr="009A41E0">
        <w:rPr>
          <w:rFonts w:ascii="Arial" w:eastAsia="Times New Roman" w:hAnsi="Arial" w:cs="Arial"/>
          <w:b/>
          <w:bCs/>
          <w:sz w:val="26"/>
          <w:szCs w:val="26"/>
          <w:u w:val="single"/>
          <w:shd w:val="clear" w:color="auto" w:fill="FFFFFF"/>
          <w:lang w:eastAsia="ru-RU"/>
        </w:rPr>
        <w:t>6</w:t>
      </w:r>
      <w:r w:rsidRPr="009A41E0">
        <w:rPr>
          <w:rFonts w:ascii="Arial" w:eastAsia="Times New Roman" w:hAnsi="Arial" w:cs="Arial"/>
          <w:b/>
          <w:bCs/>
          <w:sz w:val="26"/>
          <w:szCs w:val="26"/>
          <w:u w:val="single"/>
          <w:shd w:val="clear" w:color="auto" w:fill="FFFFFF"/>
          <w:lang w:eastAsia="ru-RU"/>
        </w:rPr>
        <w:t>.202</w:t>
      </w:r>
      <w:r w:rsidR="009A41E0" w:rsidRPr="009A41E0">
        <w:rPr>
          <w:rFonts w:ascii="Arial" w:eastAsia="Times New Roman" w:hAnsi="Arial" w:cs="Arial"/>
          <w:b/>
          <w:bCs/>
          <w:sz w:val="26"/>
          <w:szCs w:val="26"/>
          <w:u w:val="single"/>
          <w:shd w:val="clear" w:color="auto" w:fill="FFFFFF"/>
          <w:lang w:eastAsia="ru-RU"/>
        </w:rPr>
        <w:t>6</w:t>
      </w:r>
      <w:r w:rsidRPr="009A41E0">
        <w:rPr>
          <w:rFonts w:ascii="Arial" w:eastAsia="Times New Roman" w:hAnsi="Arial" w:cs="Arial"/>
          <w:b/>
          <w:bCs/>
          <w:sz w:val="26"/>
          <w:szCs w:val="26"/>
          <w:u w:val="single"/>
          <w:shd w:val="clear" w:color="auto" w:fill="FFFFFF"/>
          <w:lang w:eastAsia="ru-RU"/>
        </w:rPr>
        <w:t>) (</w:t>
      </w:r>
      <w:r w:rsidR="009A41E0" w:rsidRPr="009A41E0">
        <w:rPr>
          <w:rFonts w:ascii="Arial" w:eastAsia="Times New Roman" w:hAnsi="Arial" w:cs="Arial"/>
          <w:b/>
          <w:bCs/>
          <w:sz w:val="26"/>
          <w:szCs w:val="26"/>
          <w:u w:val="single"/>
          <w:shd w:val="clear" w:color="auto" w:fill="FFFFFF"/>
          <w:lang w:eastAsia="ru-RU"/>
        </w:rPr>
        <w:t>Действует с 21.06.2026</w:t>
      </w:r>
      <w:r w:rsidRPr="009A41E0">
        <w:rPr>
          <w:rFonts w:ascii="Arial" w:eastAsia="Times New Roman" w:hAnsi="Arial" w:cs="Arial"/>
          <w:b/>
          <w:bCs/>
          <w:sz w:val="26"/>
          <w:szCs w:val="26"/>
          <w:u w:val="single"/>
          <w:shd w:val="clear" w:color="auto" w:fill="FFFFFF"/>
          <w:lang w:eastAsia="ru-RU"/>
        </w:rPr>
        <w:t>)</w:t>
      </w:r>
    </w:p>
    <w:p w14:paraId="569BA531" w14:textId="77777777" w:rsidR="00382089" w:rsidRPr="00382089" w:rsidRDefault="00382089" w:rsidP="00382089">
      <w:pPr>
        <w:widowControl/>
        <w:shd w:val="clear" w:color="auto" w:fill="FFFFFF"/>
        <w:autoSpaceDE/>
        <w:autoSpaceDN/>
        <w:spacing w:after="144" w:line="315" w:lineRule="atLeast"/>
        <w:ind w:firstLine="540"/>
        <w:jc w:val="both"/>
        <w:outlineLvl w:val="0"/>
        <w:rPr>
          <w:rFonts w:ascii="Arial" w:eastAsia="Times New Roman" w:hAnsi="Arial" w:cs="Arial"/>
          <w:b/>
          <w:bCs/>
          <w:color w:val="000000"/>
          <w:kern w:val="36"/>
          <w:sz w:val="26"/>
          <w:szCs w:val="26"/>
          <w:lang w:eastAsia="ru-RU"/>
        </w:rPr>
      </w:pPr>
      <w:bookmarkStart w:id="0" w:name="dst101874"/>
      <w:bookmarkEnd w:id="0"/>
      <w:r w:rsidRPr="00382089">
        <w:rPr>
          <w:rFonts w:ascii="Arial" w:eastAsia="Times New Roman" w:hAnsi="Arial" w:cs="Arial"/>
          <w:b/>
          <w:bCs/>
          <w:color w:val="000000"/>
          <w:kern w:val="36"/>
          <w:sz w:val="26"/>
          <w:szCs w:val="26"/>
          <w:lang w:eastAsia="ru-RU"/>
        </w:rPr>
        <w:t>УК РФ Статья 286. Превышение должностных полномочий</w:t>
      </w:r>
    </w:p>
    <w:p w14:paraId="2C1D2EEE" w14:textId="77777777" w:rsidR="00382089" w:rsidRPr="00382089" w:rsidRDefault="00382089" w:rsidP="00382089">
      <w:pPr>
        <w:widowControl/>
        <w:shd w:val="clear" w:color="auto" w:fill="FFFFFF"/>
        <w:autoSpaceDE/>
        <w:autoSpaceDN/>
        <w:spacing w:after="144" w:line="315" w:lineRule="atLeast"/>
        <w:jc w:val="both"/>
        <w:outlineLvl w:val="0"/>
        <w:rPr>
          <w:rFonts w:ascii="Arial" w:eastAsia="Times New Roman" w:hAnsi="Arial" w:cs="Arial"/>
          <w:b/>
          <w:bCs/>
          <w:color w:val="000000"/>
          <w:kern w:val="36"/>
          <w:sz w:val="26"/>
          <w:szCs w:val="26"/>
          <w:lang w:eastAsia="ru-RU"/>
        </w:rPr>
      </w:pPr>
      <w:r w:rsidRPr="00382089">
        <w:rPr>
          <w:rFonts w:ascii="Arial" w:eastAsia="Times New Roman" w:hAnsi="Arial" w:cs="Arial"/>
          <w:b/>
          <w:bCs/>
          <w:color w:val="000000"/>
          <w:kern w:val="36"/>
          <w:sz w:val="26"/>
          <w:szCs w:val="26"/>
          <w:lang w:eastAsia="ru-RU"/>
        </w:rPr>
        <w:t> </w:t>
      </w:r>
    </w:p>
    <w:p w14:paraId="15FEE143" w14:textId="65A6362F" w:rsidR="009A41E0" w:rsidRPr="009A41E0" w:rsidRDefault="002C4697" w:rsidP="009A41E0">
      <w:pPr>
        <w:widowControl/>
        <w:shd w:val="clear" w:color="auto" w:fill="FFFFFF"/>
        <w:autoSpaceDE/>
        <w:autoSpaceDN/>
        <w:spacing w:line="315" w:lineRule="atLeast"/>
        <w:ind w:firstLine="540"/>
        <w:jc w:val="both"/>
        <w:rPr>
          <w:rFonts w:ascii="Arial" w:eastAsia="Times New Roman" w:hAnsi="Arial" w:cs="Arial"/>
          <w:color w:val="000000"/>
          <w:sz w:val="26"/>
          <w:szCs w:val="26"/>
          <w:lang w:eastAsia="ru-RU"/>
        </w:rPr>
      </w:pPr>
      <w:bookmarkStart w:id="1" w:name="dst101875"/>
      <w:bookmarkEnd w:id="1"/>
      <w:r>
        <w:rPr>
          <w:rFonts w:ascii="Arial" w:eastAsia="Times New Roman" w:hAnsi="Arial" w:cs="Arial"/>
          <w:color w:val="000000"/>
          <w:sz w:val="26"/>
          <w:szCs w:val="26"/>
          <w:lang w:eastAsia="ru-RU"/>
        </w:rPr>
        <w:t xml:space="preserve">1. </w:t>
      </w:r>
      <w:r w:rsidR="009A41E0" w:rsidRPr="009A41E0">
        <w:rPr>
          <w:rFonts w:ascii="Arial" w:eastAsia="Times New Roman" w:hAnsi="Arial" w:cs="Arial"/>
          <w:color w:val="000000"/>
          <w:sz w:val="26"/>
          <w:szCs w:val="26"/>
          <w:lang w:eastAsia="ru-RU"/>
        </w:rPr>
        <w:t>Совершение должностным лицом действий, явно выходящих за пределы его полномочий и повлекших существенное нарушение прав и законных интересов граждан или организаций либо охраняемых законом интересов общества или государства, -</w:t>
      </w:r>
    </w:p>
    <w:p w14:paraId="6E147545" w14:textId="77777777" w:rsidR="009A41E0" w:rsidRPr="009A41E0" w:rsidRDefault="009A41E0" w:rsidP="009A41E0">
      <w:pPr>
        <w:widowControl/>
        <w:shd w:val="clear" w:color="auto" w:fill="FFFFFF"/>
        <w:autoSpaceDE/>
        <w:autoSpaceDN/>
        <w:spacing w:line="315" w:lineRule="atLeast"/>
        <w:ind w:firstLine="540"/>
        <w:jc w:val="both"/>
        <w:rPr>
          <w:rFonts w:ascii="Arial" w:eastAsia="Times New Roman" w:hAnsi="Arial" w:cs="Arial"/>
          <w:color w:val="000000"/>
          <w:sz w:val="26"/>
          <w:szCs w:val="26"/>
          <w:lang w:eastAsia="ru-RU"/>
        </w:rPr>
      </w:pPr>
      <w:bookmarkStart w:id="2" w:name="l20359"/>
      <w:bookmarkEnd w:id="2"/>
      <w:r w:rsidRPr="009A41E0">
        <w:rPr>
          <w:rFonts w:ascii="Arial" w:eastAsia="Times New Roman" w:hAnsi="Arial" w:cs="Arial"/>
          <w:color w:val="000000"/>
          <w:sz w:val="26"/>
          <w:szCs w:val="26"/>
          <w:lang w:eastAsia="ru-RU"/>
        </w:rPr>
        <w:t>наказывается штрафом в размере до восьмидесяти тысяч рублей или в размере заработной платы или иного дохода осужденного за период до шести месяцев, либо лишением права занимать определенные должности или заниматься определенной деятельностью на срок до пяти лет, либо принудительными работами на срок до четырех лет, либо арестом на срок от четырех до шести месяцев, либо лишением свободы на срок до четырех лет.</w:t>
      </w:r>
      <w:bookmarkStart w:id="3" w:name="l14076"/>
      <w:bookmarkEnd w:id="3"/>
      <w:r w:rsidRPr="009A41E0">
        <w:rPr>
          <w:rFonts w:ascii="Arial" w:eastAsia="Times New Roman" w:hAnsi="Arial" w:cs="Arial"/>
          <w:color w:val="000000"/>
          <w:sz w:val="26"/>
          <w:szCs w:val="26"/>
          <w:lang w:eastAsia="ru-RU"/>
        </w:rPr>
        <w:t> (в ред. Федеральных законов </w:t>
      </w:r>
      <w:hyperlink r:id="rId4" w:anchor="l523" w:tgtFrame="_blank" w:history="1">
        <w:r w:rsidRPr="009A41E0">
          <w:rPr>
            <w:rStyle w:val="a9"/>
            <w:rFonts w:ascii="Arial" w:eastAsia="Times New Roman" w:hAnsi="Arial" w:cs="Arial"/>
            <w:sz w:val="26"/>
            <w:szCs w:val="26"/>
            <w:lang w:eastAsia="ru-RU"/>
          </w:rPr>
          <w:t>от 08.12.2003 N 162-ФЗ (ред. от 11.03.2004)</w:t>
        </w:r>
      </w:hyperlink>
      <w:r w:rsidRPr="009A41E0">
        <w:rPr>
          <w:rFonts w:ascii="Arial" w:eastAsia="Times New Roman" w:hAnsi="Arial" w:cs="Arial"/>
          <w:color w:val="000000"/>
          <w:sz w:val="26"/>
          <w:szCs w:val="26"/>
          <w:lang w:eastAsia="ru-RU"/>
        </w:rPr>
        <w:t>, </w:t>
      </w:r>
      <w:hyperlink r:id="rId5" w:anchor="l226" w:tgtFrame="_blank" w:history="1">
        <w:r w:rsidRPr="009A41E0">
          <w:rPr>
            <w:rStyle w:val="a9"/>
            <w:rFonts w:ascii="Arial" w:eastAsia="Times New Roman" w:hAnsi="Arial" w:cs="Arial"/>
            <w:sz w:val="26"/>
            <w:szCs w:val="26"/>
            <w:lang w:eastAsia="ru-RU"/>
          </w:rPr>
          <w:t>от 07.12.2011 N 420-ФЗ</w:t>
        </w:r>
      </w:hyperlink>
      <w:r w:rsidRPr="009A41E0">
        <w:rPr>
          <w:rFonts w:ascii="Arial" w:eastAsia="Times New Roman" w:hAnsi="Arial" w:cs="Arial"/>
          <w:color w:val="000000"/>
          <w:sz w:val="26"/>
          <w:szCs w:val="26"/>
          <w:lang w:eastAsia="ru-RU"/>
        </w:rPr>
        <w:t>)</w:t>
      </w:r>
    </w:p>
    <w:p w14:paraId="21E3BF2B" w14:textId="77777777" w:rsidR="009A41E0" w:rsidRPr="009A41E0" w:rsidRDefault="009A41E0" w:rsidP="009A41E0">
      <w:pPr>
        <w:widowControl/>
        <w:shd w:val="clear" w:color="auto" w:fill="FFFFFF"/>
        <w:autoSpaceDE/>
        <w:autoSpaceDN/>
        <w:spacing w:line="315" w:lineRule="atLeast"/>
        <w:ind w:firstLine="540"/>
        <w:jc w:val="both"/>
        <w:rPr>
          <w:rFonts w:ascii="Arial" w:eastAsia="Times New Roman" w:hAnsi="Arial" w:cs="Arial"/>
          <w:color w:val="000000"/>
          <w:sz w:val="26"/>
          <w:szCs w:val="26"/>
          <w:lang w:eastAsia="ru-RU"/>
        </w:rPr>
      </w:pPr>
      <w:bookmarkStart w:id="4" w:name="l20360"/>
      <w:bookmarkEnd w:id="4"/>
      <w:r w:rsidRPr="009A41E0">
        <w:rPr>
          <w:rFonts w:ascii="Arial" w:eastAsia="Times New Roman" w:hAnsi="Arial" w:cs="Arial"/>
          <w:color w:val="000000"/>
          <w:sz w:val="26"/>
          <w:szCs w:val="26"/>
          <w:lang w:eastAsia="ru-RU"/>
        </w:rPr>
        <w:t>2.То же деяние, совершенное лицом, занимающим государственную должность Российской Федерации или государственную должность субъекта Российской Федерации, а равно главой органа местного самоуправления, -</w:t>
      </w:r>
      <w:bookmarkStart w:id="5" w:name="l14079"/>
      <w:bookmarkEnd w:id="5"/>
    </w:p>
    <w:p w14:paraId="3929AC10" w14:textId="77777777" w:rsidR="009A41E0" w:rsidRPr="009A41E0" w:rsidRDefault="009A41E0" w:rsidP="009A41E0">
      <w:pPr>
        <w:widowControl/>
        <w:shd w:val="clear" w:color="auto" w:fill="FFFFFF"/>
        <w:autoSpaceDE/>
        <w:autoSpaceDN/>
        <w:spacing w:line="315" w:lineRule="atLeast"/>
        <w:ind w:firstLine="540"/>
        <w:jc w:val="both"/>
        <w:rPr>
          <w:rFonts w:ascii="Arial" w:eastAsia="Times New Roman" w:hAnsi="Arial" w:cs="Arial"/>
          <w:color w:val="000000"/>
          <w:sz w:val="26"/>
          <w:szCs w:val="26"/>
          <w:lang w:eastAsia="ru-RU"/>
        </w:rPr>
      </w:pPr>
      <w:bookmarkStart w:id="6" w:name="l20361"/>
      <w:bookmarkEnd w:id="6"/>
      <w:r w:rsidRPr="009A41E0">
        <w:rPr>
          <w:rFonts w:ascii="Arial" w:eastAsia="Times New Roman" w:hAnsi="Arial" w:cs="Arial"/>
          <w:color w:val="000000"/>
          <w:sz w:val="26"/>
          <w:szCs w:val="26"/>
          <w:lang w:eastAsia="ru-RU"/>
        </w:rPr>
        <w:t>наказывается штрафом в размере от ста тысяч до трехсот тысяч рублей или в размере заработной платы или иного дохода осужденного за период от одного года до двух лет, либо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семи лет с лишением права занимать определенные должности или заниматься определенной деятельностью на срок до трех лет или без такового.</w:t>
      </w:r>
      <w:bookmarkStart w:id="7" w:name="l14077"/>
      <w:bookmarkStart w:id="8" w:name="l14080"/>
      <w:bookmarkEnd w:id="7"/>
      <w:bookmarkEnd w:id="8"/>
      <w:r w:rsidRPr="009A41E0">
        <w:rPr>
          <w:rFonts w:ascii="Arial" w:eastAsia="Times New Roman" w:hAnsi="Arial" w:cs="Arial"/>
          <w:color w:val="000000"/>
          <w:sz w:val="26"/>
          <w:szCs w:val="26"/>
          <w:lang w:eastAsia="ru-RU"/>
        </w:rPr>
        <w:t> (в ред. Федеральных законов </w:t>
      </w:r>
      <w:hyperlink r:id="rId6" w:anchor="l523" w:tgtFrame="_blank" w:history="1">
        <w:r w:rsidRPr="009A41E0">
          <w:rPr>
            <w:rStyle w:val="a9"/>
            <w:rFonts w:ascii="Arial" w:eastAsia="Times New Roman" w:hAnsi="Arial" w:cs="Arial"/>
            <w:sz w:val="26"/>
            <w:szCs w:val="26"/>
            <w:lang w:eastAsia="ru-RU"/>
          </w:rPr>
          <w:t>от 08.12.2003 N 162-ФЗ (ред. от 11.03.2004)</w:t>
        </w:r>
      </w:hyperlink>
      <w:r w:rsidRPr="009A41E0">
        <w:rPr>
          <w:rFonts w:ascii="Arial" w:eastAsia="Times New Roman" w:hAnsi="Arial" w:cs="Arial"/>
          <w:color w:val="000000"/>
          <w:sz w:val="26"/>
          <w:szCs w:val="26"/>
          <w:lang w:eastAsia="ru-RU"/>
        </w:rPr>
        <w:t>, </w:t>
      </w:r>
      <w:hyperlink r:id="rId7" w:anchor="l226" w:tgtFrame="_blank" w:history="1">
        <w:r w:rsidRPr="009A41E0">
          <w:rPr>
            <w:rStyle w:val="a9"/>
            <w:rFonts w:ascii="Arial" w:eastAsia="Times New Roman" w:hAnsi="Arial" w:cs="Arial"/>
            <w:sz w:val="26"/>
            <w:szCs w:val="26"/>
            <w:lang w:eastAsia="ru-RU"/>
          </w:rPr>
          <w:t>от 07.12.2011 N 420-ФЗ</w:t>
        </w:r>
      </w:hyperlink>
      <w:r w:rsidRPr="009A41E0">
        <w:rPr>
          <w:rFonts w:ascii="Arial" w:eastAsia="Times New Roman" w:hAnsi="Arial" w:cs="Arial"/>
          <w:color w:val="000000"/>
          <w:sz w:val="26"/>
          <w:szCs w:val="26"/>
          <w:lang w:eastAsia="ru-RU"/>
        </w:rPr>
        <w:t>)</w:t>
      </w:r>
    </w:p>
    <w:p w14:paraId="0EBABAAE" w14:textId="77777777" w:rsidR="009A41E0" w:rsidRPr="009A41E0" w:rsidRDefault="009A41E0" w:rsidP="009A41E0">
      <w:pPr>
        <w:widowControl/>
        <w:shd w:val="clear" w:color="auto" w:fill="FFFFFF"/>
        <w:autoSpaceDE/>
        <w:autoSpaceDN/>
        <w:spacing w:line="315" w:lineRule="atLeast"/>
        <w:ind w:firstLine="540"/>
        <w:jc w:val="both"/>
        <w:rPr>
          <w:rFonts w:ascii="Arial" w:eastAsia="Times New Roman" w:hAnsi="Arial" w:cs="Arial"/>
          <w:color w:val="000000"/>
          <w:sz w:val="26"/>
          <w:szCs w:val="26"/>
          <w:lang w:eastAsia="ru-RU"/>
        </w:rPr>
      </w:pPr>
      <w:bookmarkStart w:id="9" w:name="l20362"/>
      <w:bookmarkEnd w:id="9"/>
      <w:r w:rsidRPr="009A41E0">
        <w:rPr>
          <w:rFonts w:ascii="Arial" w:eastAsia="Times New Roman" w:hAnsi="Arial" w:cs="Arial"/>
          <w:color w:val="000000"/>
          <w:sz w:val="26"/>
          <w:szCs w:val="26"/>
          <w:lang w:eastAsia="ru-RU"/>
        </w:rPr>
        <w:t>3.Деяния, предусмотренные частями первой или второй настоящей статьи, если они совершены: (в ред. Федерального закона </w:t>
      </w:r>
      <w:hyperlink r:id="rId8" w:anchor="l1" w:tgtFrame="_blank" w:history="1">
        <w:r w:rsidRPr="009A41E0">
          <w:rPr>
            <w:rStyle w:val="a9"/>
            <w:rFonts w:ascii="Arial" w:eastAsia="Times New Roman" w:hAnsi="Arial" w:cs="Arial"/>
            <w:sz w:val="26"/>
            <w:szCs w:val="26"/>
            <w:lang w:eastAsia="ru-RU"/>
          </w:rPr>
          <w:t>от 14.07.2022 N 307-ФЗ</w:t>
        </w:r>
      </w:hyperlink>
      <w:r w:rsidRPr="009A41E0">
        <w:rPr>
          <w:rFonts w:ascii="Arial" w:eastAsia="Times New Roman" w:hAnsi="Arial" w:cs="Arial"/>
          <w:color w:val="000000"/>
          <w:sz w:val="26"/>
          <w:szCs w:val="26"/>
          <w:lang w:eastAsia="ru-RU"/>
        </w:rPr>
        <w:t>)</w:t>
      </w:r>
    </w:p>
    <w:p w14:paraId="2C986906" w14:textId="77777777" w:rsidR="009A41E0" w:rsidRPr="009A41E0" w:rsidRDefault="009A41E0" w:rsidP="009A41E0">
      <w:pPr>
        <w:widowControl/>
        <w:shd w:val="clear" w:color="auto" w:fill="FFFFFF"/>
        <w:autoSpaceDE/>
        <w:autoSpaceDN/>
        <w:spacing w:line="315" w:lineRule="atLeast"/>
        <w:ind w:firstLine="540"/>
        <w:jc w:val="both"/>
        <w:rPr>
          <w:rFonts w:ascii="Arial" w:eastAsia="Times New Roman" w:hAnsi="Arial" w:cs="Arial"/>
          <w:color w:val="000000"/>
          <w:sz w:val="26"/>
          <w:szCs w:val="26"/>
          <w:lang w:eastAsia="ru-RU"/>
        </w:rPr>
      </w:pPr>
      <w:bookmarkStart w:id="10" w:name="l20363"/>
      <w:bookmarkEnd w:id="10"/>
      <w:r w:rsidRPr="009A41E0">
        <w:rPr>
          <w:rFonts w:ascii="Arial" w:eastAsia="Times New Roman" w:hAnsi="Arial" w:cs="Arial"/>
          <w:color w:val="000000"/>
          <w:sz w:val="26"/>
          <w:szCs w:val="26"/>
          <w:lang w:eastAsia="ru-RU"/>
        </w:rPr>
        <w:t>а)с применением насилия или с угрозой его применения; (в ред. Федерального закона </w:t>
      </w:r>
      <w:hyperlink r:id="rId9" w:anchor="l1" w:tgtFrame="_blank" w:history="1">
        <w:r w:rsidRPr="009A41E0">
          <w:rPr>
            <w:rStyle w:val="a9"/>
            <w:rFonts w:ascii="Arial" w:eastAsia="Times New Roman" w:hAnsi="Arial" w:cs="Arial"/>
            <w:sz w:val="26"/>
            <w:szCs w:val="26"/>
            <w:lang w:eastAsia="ru-RU"/>
          </w:rPr>
          <w:t>от 14.07.2022 N 307-ФЗ</w:t>
        </w:r>
      </w:hyperlink>
      <w:r w:rsidRPr="009A41E0">
        <w:rPr>
          <w:rFonts w:ascii="Arial" w:eastAsia="Times New Roman" w:hAnsi="Arial" w:cs="Arial"/>
          <w:color w:val="000000"/>
          <w:sz w:val="26"/>
          <w:szCs w:val="26"/>
          <w:lang w:eastAsia="ru-RU"/>
        </w:rPr>
        <w:t>)</w:t>
      </w:r>
    </w:p>
    <w:p w14:paraId="6E01CD6A" w14:textId="77777777" w:rsidR="009A41E0" w:rsidRPr="009A41E0" w:rsidRDefault="009A41E0" w:rsidP="009A41E0">
      <w:pPr>
        <w:widowControl/>
        <w:shd w:val="clear" w:color="auto" w:fill="FFFFFF"/>
        <w:autoSpaceDE/>
        <w:autoSpaceDN/>
        <w:spacing w:line="315" w:lineRule="atLeast"/>
        <w:ind w:firstLine="540"/>
        <w:jc w:val="both"/>
        <w:rPr>
          <w:rFonts w:ascii="Arial" w:eastAsia="Times New Roman" w:hAnsi="Arial" w:cs="Arial"/>
          <w:color w:val="000000"/>
          <w:sz w:val="26"/>
          <w:szCs w:val="26"/>
          <w:lang w:eastAsia="ru-RU"/>
        </w:rPr>
      </w:pPr>
      <w:bookmarkStart w:id="11" w:name="l20364"/>
      <w:bookmarkEnd w:id="11"/>
      <w:r w:rsidRPr="009A41E0">
        <w:rPr>
          <w:rFonts w:ascii="Arial" w:eastAsia="Times New Roman" w:hAnsi="Arial" w:cs="Arial"/>
          <w:color w:val="000000"/>
          <w:sz w:val="26"/>
          <w:szCs w:val="26"/>
          <w:lang w:eastAsia="ru-RU"/>
        </w:rPr>
        <w:t>б)с применением оружия или специальных средств; (в ред. Федерального закона </w:t>
      </w:r>
      <w:hyperlink r:id="rId10" w:anchor="l1" w:tgtFrame="_blank" w:history="1">
        <w:r w:rsidRPr="009A41E0">
          <w:rPr>
            <w:rStyle w:val="a9"/>
            <w:rFonts w:ascii="Arial" w:eastAsia="Times New Roman" w:hAnsi="Arial" w:cs="Arial"/>
            <w:sz w:val="26"/>
            <w:szCs w:val="26"/>
            <w:lang w:eastAsia="ru-RU"/>
          </w:rPr>
          <w:t>от 14.07.2022 N 307-ФЗ</w:t>
        </w:r>
      </w:hyperlink>
      <w:r w:rsidRPr="009A41E0">
        <w:rPr>
          <w:rFonts w:ascii="Arial" w:eastAsia="Times New Roman" w:hAnsi="Arial" w:cs="Arial"/>
          <w:color w:val="000000"/>
          <w:sz w:val="26"/>
          <w:szCs w:val="26"/>
          <w:lang w:eastAsia="ru-RU"/>
        </w:rPr>
        <w:t>)</w:t>
      </w:r>
      <w:bookmarkStart w:id="12" w:name="l16749"/>
      <w:bookmarkEnd w:id="12"/>
    </w:p>
    <w:p w14:paraId="56324B3A" w14:textId="77777777" w:rsidR="009A41E0" w:rsidRPr="009A41E0" w:rsidRDefault="009A41E0" w:rsidP="009A41E0">
      <w:pPr>
        <w:widowControl/>
        <w:shd w:val="clear" w:color="auto" w:fill="FFFFFF"/>
        <w:autoSpaceDE/>
        <w:autoSpaceDN/>
        <w:spacing w:line="315" w:lineRule="atLeast"/>
        <w:ind w:firstLine="540"/>
        <w:jc w:val="both"/>
        <w:rPr>
          <w:rFonts w:ascii="Arial" w:eastAsia="Times New Roman" w:hAnsi="Arial" w:cs="Arial"/>
          <w:color w:val="000000"/>
          <w:sz w:val="26"/>
          <w:szCs w:val="26"/>
          <w:lang w:eastAsia="ru-RU"/>
        </w:rPr>
      </w:pPr>
      <w:bookmarkStart w:id="13" w:name="l20365"/>
      <w:bookmarkEnd w:id="13"/>
      <w:r w:rsidRPr="009A41E0">
        <w:rPr>
          <w:rFonts w:ascii="Arial" w:eastAsia="Times New Roman" w:hAnsi="Arial" w:cs="Arial"/>
          <w:color w:val="000000"/>
          <w:sz w:val="26"/>
          <w:szCs w:val="26"/>
          <w:lang w:eastAsia="ru-RU"/>
        </w:rPr>
        <w:t>в)с причинением тяжких последствий; (в ред. Федерального закона </w:t>
      </w:r>
      <w:hyperlink r:id="rId11" w:anchor="l1" w:tgtFrame="_blank" w:history="1">
        <w:r w:rsidRPr="009A41E0">
          <w:rPr>
            <w:rStyle w:val="a9"/>
            <w:rFonts w:ascii="Arial" w:eastAsia="Times New Roman" w:hAnsi="Arial" w:cs="Arial"/>
            <w:sz w:val="26"/>
            <w:szCs w:val="26"/>
            <w:lang w:eastAsia="ru-RU"/>
          </w:rPr>
          <w:t>от 14.07.2022 N 307-ФЗ</w:t>
        </w:r>
      </w:hyperlink>
      <w:r w:rsidRPr="009A41E0">
        <w:rPr>
          <w:rFonts w:ascii="Arial" w:eastAsia="Times New Roman" w:hAnsi="Arial" w:cs="Arial"/>
          <w:color w:val="000000"/>
          <w:sz w:val="26"/>
          <w:szCs w:val="26"/>
          <w:lang w:eastAsia="ru-RU"/>
        </w:rPr>
        <w:t>)</w:t>
      </w:r>
    </w:p>
    <w:p w14:paraId="627CC350" w14:textId="77777777" w:rsidR="009A41E0" w:rsidRPr="009A41E0" w:rsidRDefault="009A41E0" w:rsidP="009A41E0">
      <w:pPr>
        <w:widowControl/>
        <w:shd w:val="clear" w:color="auto" w:fill="FFFFFF"/>
        <w:autoSpaceDE/>
        <w:autoSpaceDN/>
        <w:spacing w:line="315" w:lineRule="atLeast"/>
        <w:ind w:firstLine="540"/>
        <w:jc w:val="both"/>
        <w:rPr>
          <w:rFonts w:ascii="Arial" w:eastAsia="Times New Roman" w:hAnsi="Arial" w:cs="Arial"/>
          <w:color w:val="000000"/>
          <w:sz w:val="26"/>
          <w:szCs w:val="26"/>
          <w:lang w:eastAsia="ru-RU"/>
        </w:rPr>
      </w:pPr>
      <w:bookmarkStart w:id="14" w:name="l20366"/>
      <w:bookmarkEnd w:id="14"/>
      <w:r w:rsidRPr="009A41E0">
        <w:rPr>
          <w:rFonts w:ascii="Arial" w:eastAsia="Times New Roman" w:hAnsi="Arial" w:cs="Arial"/>
          <w:color w:val="000000"/>
          <w:sz w:val="26"/>
          <w:szCs w:val="26"/>
          <w:lang w:eastAsia="ru-RU"/>
        </w:rPr>
        <w:t>г)группой лиц, группой лиц по предварительному сговору или организованной группой; (в ред. Федерального закона </w:t>
      </w:r>
      <w:hyperlink r:id="rId12" w:anchor="l1" w:tgtFrame="_blank" w:history="1">
        <w:r w:rsidRPr="009A41E0">
          <w:rPr>
            <w:rStyle w:val="a9"/>
            <w:rFonts w:ascii="Arial" w:eastAsia="Times New Roman" w:hAnsi="Arial" w:cs="Arial"/>
            <w:sz w:val="26"/>
            <w:szCs w:val="26"/>
            <w:lang w:eastAsia="ru-RU"/>
          </w:rPr>
          <w:t>от 14.07.2022 N 307-ФЗ</w:t>
        </w:r>
      </w:hyperlink>
      <w:r w:rsidRPr="009A41E0">
        <w:rPr>
          <w:rFonts w:ascii="Arial" w:eastAsia="Times New Roman" w:hAnsi="Arial" w:cs="Arial"/>
          <w:color w:val="000000"/>
          <w:sz w:val="26"/>
          <w:szCs w:val="26"/>
          <w:lang w:eastAsia="ru-RU"/>
        </w:rPr>
        <w:t>)</w:t>
      </w:r>
    </w:p>
    <w:p w14:paraId="675DCCB2" w14:textId="77777777" w:rsidR="009A41E0" w:rsidRPr="009A41E0" w:rsidRDefault="009A41E0" w:rsidP="009A41E0">
      <w:pPr>
        <w:widowControl/>
        <w:shd w:val="clear" w:color="auto" w:fill="FFFFFF"/>
        <w:autoSpaceDE/>
        <w:autoSpaceDN/>
        <w:spacing w:line="315" w:lineRule="atLeast"/>
        <w:ind w:firstLine="540"/>
        <w:jc w:val="both"/>
        <w:rPr>
          <w:rFonts w:ascii="Arial" w:eastAsia="Times New Roman" w:hAnsi="Arial" w:cs="Arial"/>
          <w:color w:val="000000"/>
          <w:sz w:val="26"/>
          <w:szCs w:val="26"/>
          <w:lang w:eastAsia="ru-RU"/>
        </w:rPr>
      </w:pPr>
      <w:bookmarkStart w:id="15" w:name="l20367"/>
      <w:bookmarkEnd w:id="15"/>
      <w:r w:rsidRPr="009A41E0">
        <w:rPr>
          <w:rFonts w:ascii="Arial" w:eastAsia="Times New Roman" w:hAnsi="Arial" w:cs="Arial"/>
          <w:color w:val="000000"/>
          <w:sz w:val="26"/>
          <w:szCs w:val="26"/>
          <w:lang w:eastAsia="ru-RU"/>
        </w:rPr>
        <w:t>д)в отношении несовершеннолетнего; (в ред. Федерального закона </w:t>
      </w:r>
      <w:hyperlink r:id="rId13" w:anchor="l1" w:tgtFrame="_blank" w:history="1">
        <w:r w:rsidRPr="009A41E0">
          <w:rPr>
            <w:rStyle w:val="a9"/>
            <w:rFonts w:ascii="Arial" w:eastAsia="Times New Roman" w:hAnsi="Arial" w:cs="Arial"/>
            <w:sz w:val="26"/>
            <w:szCs w:val="26"/>
            <w:lang w:eastAsia="ru-RU"/>
          </w:rPr>
          <w:t>от 14.07.2022 N 307-ФЗ</w:t>
        </w:r>
      </w:hyperlink>
      <w:r w:rsidRPr="009A41E0">
        <w:rPr>
          <w:rFonts w:ascii="Arial" w:eastAsia="Times New Roman" w:hAnsi="Arial" w:cs="Arial"/>
          <w:color w:val="000000"/>
          <w:sz w:val="26"/>
          <w:szCs w:val="26"/>
          <w:lang w:eastAsia="ru-RU"/>
        </w:rPr>
        <w:t>)</w:t>
      </w:r>
    </w:p>
    <w:p w14:paraId="1482B371" w14:textId="77777777" w:rsidR="009A41E0" w:rsidRPr="009A41E0" w:rsidRDefault="009A41E0" w:rsidP="009A41E0">
      <w:pPr>
        <w:widowControl/>
        <w:shd w:val="clear" w:color="auto" w:fill="FFFFFF"/>
        <w:autoSpaceDE/>
        <w:autoSpaceDN/>
        <w:spacing w:line="315" w:lineRule="atLeast"/>
        <w:ind w:firstLine="540"/>
        <w:jc w:val="both"/>
        <w:rPr>
          <w:rFonts w:ascii="Arial" w:eastAsia="Times New Roman" w:hAnsi="Arial" w:cs="Arial"/>
          <w:color w:val="000000"/>
          <w:sz w:val="26"/>
          <w:szCs w:val="26"/>
          <w:lang w:eastAsia="ru-RU"/>
        </w:rPr>
      </w:pPr>
      <w:bookmarkStart w:id="16" w:name="l20368"/>
      <w:bookmarkEnd w:id="16"/>
      <w:r w:rsidRPr="009A41E0">
        <w:rPr>
          <w:rFonts w:ascii="Arial" w:eastAsia="Times New Roman" w:hAnsi="Arial" w:cs="Arial"/>
          <w:color w:val="000000"/>
          <w:sz w:val="26"/>
          <w:szCs w:val="26"/>
          <w:lang w:eastAsia="ru-RU"/>
        </w:rPr>
        <w:lastRenderedPageBreak/>
        <w:t>е)из корыстной или иной личной заинтересованности, - (в ред. Федерального закона </w:t>
      </w:r>
      <w:hyperlink r:id="rId14" w:anchor="l1" w:tgtFrame="_blank" w:history="1">
        <w:r w:rsidRPr="009A41E0">
          <w:rPr>
            <w:rStyle w:val="a9"/>
            <w:rFonts w:ascii="Arial" w:eastAsia="Times New Roman" w:hAnsi="Arial" w:cs="Arial"/>
            <w:sz w:val="26"/>
            <w:szCs w:val="26"/>
            <w:lang w:eastAsia="ru-RU"/>
          </w:rPr>
          <w:t>от 14.07.2022 N 307-ФЗ</w:t>
        </w:r>
      </w:hyperlink>
      <w:r w:rsidRPr="009A41E0">
        <w:rPr>
          <w:rFonts w:ascii="Arial" w:eastAsia="Times New Roman" w:hAnsi="Arial" w:cs="Arial"/>
          <w:color w:val="000000"/>
          <w:sz w:val="26"/>
          <w:szCs w:val="26"/>
          <w:lang w:eastAsia="ru-RU"/>
        </w:rPr>
        <w:t>)</w:t>
      </w:r>
    </w:p>
    <w:p w14:paraId="752AA34E" w14:textId="77777777" w:rsidR="009A41E0" w:rsidRPr="009A41E0" w:rsidRDefault="009A41E0" w:rsidP="009A41E0">
      <w:pPr>
        <w:widowControl/>
        <w:shd w:val="clear" w:color="auto" w:fill="FFFFFF"/>
        <w:autoSpaceDE/>
        <w:autoSpaceDN/>
        <w:spacing w:line="315" w:lineRule="atLeast"/>
        <w:ind w:firstLine="540"/>
        <w:jc w:val="both"/>
        <w:rPr>
          <w:rFonts w:ascii="Arial" w:eastAsia="Times New Roman" w:hAnsi="Arial" w:cs="Arial"/>
          <w:color w:val="000000"/>
          <w:sz w:val="26"/>
          <w:szCs w:val="26"/>
          <w:lang w:eastAsia="ru-RU"/>
        </w:rPr>
      </w:pPr>
      <w:bookmarkStart w:id="17" w:name="l20369"/>
      <w:bookmarkEnd w:id="17"/>
      <w:r w:rsidRPr="009A41E0">
        <w:rPr>
          <w:rFonts w:ascii="Arial" w:eastAsia="Times New Roman" w:hAnsi="Arial" w:cs="Arial"/>
          <w:color w:val="000000"/>
          <w:sz w:val="26"/>
          <w:szCs w:val="26"/>
          <w:lang w:eastAsia="ru-RU"/>
        </w:rPr>
        <w:t>наказываются лишением свободы на срок от трех до десяти лет с лишением права занимать определенные должности или заниматься определенной деятельностью на срок до трех лет.</w:t>
      </w:r>
      <w:bookmarkStart w:id="18" w:name="l16750"/>
      <w:bookmarkEnd w:id="18"/>
      <w:r w:rsidRPr="009A41E0">
        <w:rPr>
          <w:rFonts w:ascii="Arial" w:eastAsia="Times New Roman" w:hAnsi="Arial" w:cs="Arial"/>
          <w:color w:val="000000"/>
          <w:sz w:val="26"/>
          <w:szCs w:val="26"/>
          <w:lang w:eastAsia="ru-RU"/>
        </w:rPr>
        <w:t> (в ред. Федерального закона </w:t>
      </w:r>
      <w:hyperlink r:id="rId15" w:anchor="l1" w:tgtFrame="_blank" w:history="1">
        <w:r w:rsidRPr="009A41E0">
          <w:rPr>
            <w:rStyle w:val="a9"/>
            <w:rFonts w:ascii="Arial" w:eastAsia="Times New Roman" w:hAnsi="Arial" w:cs="Arial"/>
            <w:sz w:val="26"/>
            <w:szCs w:val="26"/>
            <w:lang w:eastAsia="ru-RU"/>
          </w:rPr>
          <w:t>от 14.07.2022 N 307-ФЗ</w:t>
        </w:r>
      </w:hyperlink>
      <w:r w:rsidRPr="009A41E0">
        <w:rPr>
          <w:rFonts w:ascii="Arial" w:eastAsia="Times New Roman" w:hAnsi="Arial" w:cs="Arial"/>
          <w:color w:val="000000"/>
          <w:sz w:val="26"/>
          <w:szCs w:val="26"/>
          <w:lang w:eastAsia="ru-RU"/>
        </w:rPr>
        <w:t>)</w:t>
      </w:r>
      <w:bookmarkStart w:id="19" w:name="l14078"/>
      <w:bookmarkEnd w:id="19"/>
    </w:p>
    <w:p w14:paraId="7FC7DC72" w14:textId="77777777" w:rsidR="009A41E0" w:rsidRPr="009A41E0" w:rsidRDefault="009A41E0" w:rsidP="009A41E0">
      <w:pPr>
        <w:widowControl/>
        <w:shd w:val="clear" w:color="auto" w:fill="FFFFFF"/>
        <w:autoSpaceDE/>
        <w:autoSpaceDN/>
        <w:spacing w:line="315" w:lineRule="atLeast"/>
        <w:ind w:firstLine="540"/>
        <w:jc w:val="both"/>
        <w:rPr>
          <w:rFonts w:ascii="Arial" w:eastAsia="Times New Roman" w:hAnsi="Arial" w:cs="Arial"/>
          <w:color w:val="000000"/>
          <w:sz w:val="26"/>
          <w:szCs w:val="26"/>
          <w:lang w:eastAsia="ru-RU"/>
        </w:rPr>
      </w:pPr>
      <w:bookmarkStart w:id="20" w:name="l20370"/>
      <w:bookmarkEnd w:id="20"/>
      <w:r w:rsidRPr="009A41E0">
        <w:rPr>
          <w:rFonts w:ascii="Arial" w:eastAsia="Times New Roman" w:hAnsi="Arial" w:cs="Arial"/>
          <w:color w:val="000000"/>
          <w:sz w:val="26"/>
          <w:szCs w:val="26"/>
          <w:lang w:eastAsia="ru-RU"/>
        </w:rPr>
        <w:t>4.Деяния, предусмотренные частями первой, второй или третьей настоящей статьи, совершенные с применением пытки, - (в ред. Федерального закона </w:t>
      </w:r>
      <w:hyperlink r:id="rId16" w:anchor="l2" w:tgtFrame="_blank" w:history="1">
        <w:r w:rsidRPr="009A41E0">
          <w:rPr>
            <w:rStyle w:val="a9"/>
            <w:rFonts w:ascii="Arial" w:eastAsia="Times New Roman" w:hAnsi="Arial" w:cs="Arial"/>
            <w:sz w:val="26"/>
            <w:szCs w:val="26"/>
            <w:lang w:eastAsia="ru-RU"/>
          </w:rPr>
          <w:t>от 14.07.2022 N 307-ФЗ</w:t>
        </w:r>
      </w:hyperlink>
      <w:r w:rsidRPr="009A41E0">
        <w:rPr>
          <w:rFonts w:ascii="Arial" w:eastAsia="Times New Roman" w:hAnsi="Arial" w:cs="Arial"/>
          <w:color w:val="000000"/>
          <w:sz w:val="26"/>
          <w:szCs w:val="26"/>
          <w:lang w:eastAsia="ru-RU"/>
        </w:rPr>
        <w:t>)</w:t>
      </w:r>
    </w:p>
    <w:p w14:paraId="3160FE05" w14:textId="77777777" w:rsidR="009A41E0" w:rsidRPr="009A41E0" w:rsidRDefault="009A41E0" w:rsidP="009A41E0">
      <w:pPr>
        <w:widowControl/>
        <w:shd w:val="clear" w:color="auto" w:fill="FFFFFF"/>
        <w:autoSpaceDE/>
        <w:autoSpaceDN/>
        <w:spacing w:line="315" w:lineRule="atLeast"/>
        <w:ind w:firstLine="540"/>
        <w:jc w:val="both"/>
        <w:rPr>
          <w:rFonts w:ascii="Arial" w:eastAsia="Times New Roman" w:hAnsi="Arial" w:cs="Arial"/>
          <w:color w:val="000000"/>
          <w:sz w:val="26"/>
          <w:szCs w:val="26"/>
          <w:lang w:eastAsia="ru-RU"/>
        </w:rPr>
      </w:pPr>
      <w:bookmarkStart w:id="21" w:name="l20371"/>
      <w:bookmarkEnd w:id="21"/>
      <w:r w:rsidRPr="009A41E0">
        <w:rPr>
          <w:rFonts w:ascii="Arial" w:eastAsia="Times New Roman" w:hAnsi="Arial" w:cs="Arial"/>
          <w:color w:val="000000"/>
          <w:sz w:val="26"/>
          <w:szCs w:val="26"/>
          <w:lang w:eastAsia="ru-RU"/>
        </w:rPr>
        <w:t>наказываются лишением свободы на срок от четырех до двенадцати лет с лишением права занимать определенные должности или заниматься определенной деятельностью на срок до десяти лет. (в ред. Федерального закона </w:t>
      </w:r>
      <w:hyperlink r:id="rId17" w:anchor="l2" w:tgtFrame="_blank" w:history="1">
        <w:r w:rsidRPr="009A41E0">
          <w:rPr>
            <w:rStyle w:val="a9"/>
            <w:rFonts w:ascii="Arial" w:eastAsia="Times New Roman" w:hAnsi="Arial" w:cs="Arial"/>
            <w:sz w:val="26"/>
            <w:szCs w:val="26"/>
            <w:lang w:eastAsia="ru-RU"/>
          </w:rPr>
          <w:t>от 14.07.2022 N 307-ФЗ</w:t>
        </w:r>
      </w:hyperlink>
      <w:r w:rsidRPr="009A41E0">
        <w:rPr>
          <w:rFonts w:ascii="Arial" w:eastAsia="Times New Roman" w:hAnsi="Arial" w:cs="Arial"/>
          <w:color w:val="000000"/>
          <w:sz w:val="26"/>
          <w:szCs w:val="26"/>
          <w:lang w:eastAsia="ru-RU"/>
        </w:rPr>
        <w:t>)</w:t>
      </w:r>
    </w:p>
    <w:p w14:paraId="70FDE25A" w14:textId="77777777" w:rsidR="009A41E0" w:rsidRPr="009A41E0" w:rsidRDefault="009A41E0" w:rsidP="009A41E0">
      <w:pPr>
        <w:widowControl/>
        <w:shd w:val="clear" w:color="auto" w:fill="FFFFFF"/>
        <w:autoSpaceDE/>
        <w:autoSpaceDN/>
        <w:spacing w:line="315" w:lineRule="atLeast"/>
        <w:ind w:firstLine="540"/>
        <w:jc w:val="both"/>
        <w:rPr>
          <w:rFonts w:ascii="Arial" w:eastAsia="Times New Roman" w:hAnsi="Arial" w:cs="Arial"/>
          <w:color w:val="000000"/>
          <w:sz w:val="26"/>
          <w:szCs w:val="26"/>
          <w:lang w:eastAsia="ru-RU"/>
        </w:rPr>
      </w:pPr>
      <w:bookmarkStart w:id="22" w:name="l20372"/>
      <w:bookmarkEnd w:id="22"/>
      <w:r w:rsidRPr="009A41E0">
        <w:rPr>
          <w:rFonts w:ascii="Arial" w:eastAsia="Times New Roman" w:hAnsi="Arial" w:cs="Arial"/>
          <w:color w:val="000000"/>
          <w:sz w:val="26"/>
          <w:szCs w:val="26"/>
          <w:lang w:eastAsia="ru-RU"/>
        </w:rPr>
        <w:t>5.Деяния, предусмотренные частью четвертой настоящей статьи, повлекшие по неосторожности смерть потерпевшего или причинение тяжкого вреда его здоровью, -</w:t>
      </w:r>
      <w:bookmarkStart w:id="23" w:name="l16751"/>
      <w:bookmarkEnd w:id="23"/>
      <w:r w:rsidRPr="009A41E0">
        <w:rPr>
          <w:rFonts w:ascii="Arial" w:eastAsia="Times New Roman" w:hAnsi="Arial" w:cs="Arial"/>
          <w:color w:val="000000"/>
          <w:sz w:val="26"/>
          <w:szCs w:val="26"/>
          <w:lang w:eastAsia="ru-RU"/>
        </w:rPr>
        <w:t> (в ред. Федерального закона </w:t>
      </w:r>
      <w:hyperlink r:id="rId18" w:anchor="l2" w:tgtFrame="_blank" w:history="1">
        <w:r w:rsidRPr="009A41E0">
          <w:rPr>
            <w:rStyle w:val="a9"/>
            <w:rFonts w:ascii="Arial" w:eastAsia="Times New Roman" w:hAnsi="Arial" w:cs="Arial"/>
            <w:sz w:val="26"/>
            <w:szCs w:val="26"/>
            <w:lang w:eastAsia="ru-RU"/>
          </w:rPr>
          <w:t>от 14.07.2022 N 307-ФЗ</w:t>
        </w:r>
      </w:hyperlink>
      <w:r w:rsidRPr="009A41E0">
        <w:rPr>
          <w:rFonts w:ascii="Arial" w:eastAsia="Times New Roman" w:hAnsi="Arial" w:cs="Arial"/>
          <w:color w:val="000000"/>
          <w:sz w:val="26"/>
          <w:szCs w:val="26"/>
          <w:lang w:eastAsia="ru-RU"/>
        </w:rPr>
        <w:t>)</w:t>
      </w:r>
    </w:p>
    <w:p w14:paraId="56E17D0C" w14:textId="77777777" w:rsidR="009A41E0" w:rsidRPr="009A41E0" w:rsidRDefault="009A41E0" w:rsidP="009A41E0">
      <w:pPr>
        <w:widowControl/>
        <w:shd w:val="clear" w:color="auto" w:fill="FFFFFF"/>
        <w:autoSpaceDE/>
        <w:autoSpaceDN/>
        <w:spacing w:line="315" w:lineRule="atLeast"/>
        <w:ind w:firstLine="540"/>
        <w:jc w:val="both"/>
        <w:rPr>
          <w:rFonts w:ascii="Arial" w:eastAsia="Times New Roman" w:hAnsi="Arial" w:cs="Arial"/>
          <w:color w:val="000000"/>
          <w:sz w:val="26"/>
          <w:szCs w:val="26"/>
          <w:lang w:eastAsia="ru-RU"/>
        </w:rPr>
      </w:pPr>
      <w:bookmarkStart w:id="24" w:name="l20373"/>
      <w:bookmarkEnd w:id="24"/>
      <w:r w:rsidRPr="009A41E0">
        <w:rPr>
          <w:rFonts w:ascii="Arial" w:eastAsia="Times New Roman" w:hAnsi="Arial" w:cs="Arial"/>
          <w:color w:val="000000"/>
          <w:sz w:val="26"/>
          <w:szCs w:val="26"/>
          <w:lang w:eastAsia="ru-RU"/>
        </w:rPr>
        <w:t>наказываются лишением свободы на срок от восьми до пятнадцати лет с лишением права занимать определенные должности или заниматься определенной деятельностью на срок до двадцати лет. (в ред. Федерального закона </w:t>
      </w:r>
      <w:hyperlink r:id="rId19" w:anchor="l2" w:tgtFrame="_blank" w:history="1">
        <w:r w:rsidRPr="009A41E0">
          <w:rPr>
            <w:rStyle w:val="a9"/>
            <w:rFonts w:ascii="Arial" w:eastAsia="Times New Roman" w:hAnsi="Arial" w:cs="Arial"/>
            <w:sz w:val="26"/>
            <w:szCs w:val="26"/>
            <w:lang w:eastAsia="ru-RU"/>
          </w:rPr>
          <w:t>от 14.07.2022 N 307-ФЗ</w:t>
        </w:r>
      </w:hyperlink>
      <w:r w:rsidRPr="009A41E0">
        <w:rPr>
          <w:rFonts w:ascii="Arial" w:eastAsia="Times New Roman" w:hAnsi="Arial" w:cs="Arial"/>
          <w:color w:val="000000"/>
          <w:sz w:val="26"/>
          <w:szCs w:val="26"/>
          <w:lang w:eastAsia="ru-RU"/>
        </w:rPr>
        <w:t>)</w:t>
      </w:r>
    </w:p>
    <w:p w14:paraId="238713FF" w14:textId="77777777" w:rsidR="009A41E0" w:rsidRPr="009A41E0" w:rsidRDefault="009A41E0" w:rsidP="009A41E0">
      <w:pPr>
        <w:widowControl/>
        <w:shd w:val="clear" w:color="auto" w:fill="FFFFFF"/>
        <w:autoSpaceDE/>
        <w:autoSpaceDN/>
        <w:spacing w:line="315" w:lineRule="atLeast"/>
        <w:ind w:firstLine="540"/>
        <w:jc w:val="both"/>
        <w:rPr>
          <w:rFonts w:ascii="Arial" w:eastAsia="Times New Roman" w:hAnsi="Arial" w:cs="Arial"/>
          <w:color w:val="000000"/>
          <w:sz w:val="26"/>
          <w:szCs w:val="26"/>
          <w:lang w:eastAsia="ru-RU"/>
        </w:rPr>
      </w:pPr>
      <w:bookmarkStart w:id="25" w:name="l20374"/>
      <w:bookmarkEnd w:id="25"/>
      <w:r w:rsidRPr="009A41E0">
        <w:rPr>
          <w:rFonts w:ascii="Arial" w:eastAsia="Times New Roman" w:hAnsi="Arial" w:cs="Arial"/>
          <w:color w:val="000000"/>
          <w:sz w:val="26"/>
          <w:szCs w:val="26"/>
          <w:lang w:eastAsia="ru-RU"/>
        </w:rPr>
        <w:t>Примечания.</w:t>
      </w:r>
    </w:p>
    <w:p w14:paraId="1016E0ED" w14:textId="77777777" w:rsidR="009A41E0" w:rsidRPr="009A41E0" w:rsidRDefault="009A41E0" w:rsidP="009A41E0">
      <w:pPr>
        <w:widowControl/>
        <w:shd w:val="clear" w:color="auto" w:fill="FFFFFF"/>
        <w:autoSpaceDE/>
        <w:autoSpaceDN/>
        <w:spacing w:line="315" w:lineRule="atLeast"/>
        <w:ind w:firstLine="540"/>
        <w:jc w:val="both"/>
        <w:rPr>
          <w:rFonts w:ascii="Arial" w:eastAsia="Times New Roman" w:hAnsi="Arial" w:cs="Arial"/>
          <w:color w:val="000000"/>
          <w:sz w:val="26"/>
          <w:szCs w:val="26"/>
          <w:lang w:eastAsia="ru-RU"/>
        </w:rPr>
      </w:pPr>
      <w:bookmarkStart w:id="26" w:name="l20375"/>
      <w:bookmarkEnd w:id="26"/>
      <w:r w:rsidRPr="009A41E0">
        <w:rPr>
          <w:rFonts w:ascii="Arial" w:eastAsia="Times New Roman" w:hAnsi="Arial" w:cs="Arial"/>
          <w:color w:val="000000"/>
          <w:sz w:val="26"/>
          <w:szCs w:val="26"/>
          <w:lang w:eastAsia="ru-RU"/>
        </w:rPr>
        <w:t>1.Под пыткой в настоящей статье и других статьях настоящего Кодекса понимается любое действие (бездействие), которым какому-либо лицу умышленно причиняется сильная боль либо физические или нравственные страдания, чтобы получить от него или третьего лица сведения или признания, наказать его за действие, которое совершило оно или третье лицо или в совершении которого оно подозревается, запугать или принудить его или третье лицо, или по любой причине, основанной на дискриминации любого характера.</w:t>
      </w:r>
      <w:bookmarkStart w:id="27" w:name="l16760"/>
      <w:bookmarkStart w:id="28" w:name="l16752"/>
      <w:bookmarkEnd w:id="27"/>
      <w:bookmarkEnd w:id="28"/>
      <w:r w:rsidRPr="009A41E0">
        <w:rPr>
          <w:rFonts w:ascii="Arial" w:eastAsia="Times New Roman" w:hAnsi="Arial" w:cs="Arial"/>
          <w:color w:val="000000"/>
          <w:sz w:val="26"/>
          <w:szCs w:val="26"/>
          <w:lang w:eastAsia="ru-RU"/>
        </w:rPr>
        <w:t> (в ред. Федерального закона </w:t>
      </w:r>
      <w:hyperlink r:id="rId20" w:anchor="l3" w:tgtFrame="_blank" w:history="1">
        <w:r w:rsidRPr="009A41E0">
          <w:rPr>
            <w:rStyle w:val="a9"/>
            <w:rFonts w:ascii="Arial" w:eastAsia="Times New Roman" w:hAnsi="Arial" w:cs="Arial"/>
            <w:sz w:val="26"/>
            <w:szCs w:val="26"/>
            <w:lang w:eastAsia="ru-RU"/>
          </w:rPr>
          <w:t>от 14.07.2022 N 307-ФЗ</w:t>
        </w:r>
      </w:hyperlink>
      <w:r w:rsidRPr="009A41E0">
        <w:rPr>
          <w:rFonts w:ascii="Arial" w:eastAsia="Times New Roman" w:hAnsi="Arial" w:cs="Arial"/>
          <w:color w:val="000000"/>
          <w:sz w:val="26"/>
          <w:szCs w:val="26"/>
          <w:lang w:eastAsia="ru-RU"/>
        </w:rPr>
        <w:t>)</w:t>
      </w:r>
    </w:p>
    <w:p w14:paraId="58BF9BEB" w14:textId="77777777" w:rsidR="009A41E0" w:rsidRPr="009A41E0" w:rsidRDefault="009A41E0" w:rsidP="009A41E0">
      <w:pPr>
        <w:widowControl/>
        <w:shd w:val="clear" w:color="auto" w:fill="FFFFFF"/>
        <w:autoSpaceDE/>
        <w:autoSpaceDN/>
        <w:spacing w:line="315" w:lineRule="atLeast"/>
        <w:ind w:firstLine="540"/>
        <w:jc w:val="both"/>
        <w:rPr>
          <w:rFonts w:ascii="Arial" w:eastAsia="Times New Roman" w:hAnsi="Arial" w:cs="Arial"/>
          <w:color w:val="000000"/>
          <w:sz w:val="26"/>
          <w:szCs w:val="26"/>
          <w:lang w:eastAsia="ru-RU"/>
        </w:rPr>
      </w:pPr>
      <w:bookmarkStart w:id="29" w:name="l20376"/>
      <w:bookmarkEnd w:id="29"/>
      <w:r w:rsidRPr="009A41E0">
        <w:rPr>
          <w:rFonts w:ascii="Arial" w:eastAsia="Times New Roman" w:hAnsi="Arial" w:cs="Arial"/>
          <w:color w:val="000000"/>
          <w:sz w:val="26"/>
          <w:szCs w:val="26"/>
          <w:lang w:eastAsia="ru-RU"/>
        </w:rPr>
        <w:t>2.Не является пыткой причинение физических или нравственных страданий, которые возникают в результате правомерных действий должностного лица или другого лица либо неизбежно сопряжены с такими действиями.</w:t>
      </w:r>
      <w:bookmarkStart w:id="30" w:name="l16753"/>
      <w:bookmarkEnd w:id="30"/>
      <w:r w:rsidRPr="009A41E0">
        <w:rPr>
          <w:rFonts w:ascii="Arial" w:eastAsia="Times New Roman" w:hAnsi="Arial" w:cs="Arial"/>
          <w:color w:val="000000"/>
          <w:sz w:val="26"/>
          <w:szCs w:val="26"/>
          <w:lang w:eastAsia="ru-RU"/>
        </w:rPr>
        <w:t> (в ред. Федерального закона </w:t>
      </w:r>
      <w:hyperlink r:id="rId21" w:anchor="l3" w:tgtFrame="_blank" w:history="1">
        <w:r w:rsidRPr="009A41E0">
          <w:rPr>
            <w:rStyle w:val="a9"/>
            <w:rFonts w:ascii="Arial" w:eastAsia="Times New Roman" w:hAnsi="Arial" w:cs="Arial"/>
            <w:sz w:val="26"/>
            <w:szCs w:val="26"/>
            <w:lang w:eastAsia="ru-RU"/>
          </w:rPr>
          <w:t>от 14.07.2022 N 307-ФЗ</w:t>
        </w:r>
      </w:hyperlink>
      <w:r w:rsidRPr="009A41E0">
        <w:rPr>
          <w:rFonts w:ascii="Arial" w:eastAsia="Times New Roman" w:hAnsi="Arial" w:cs="Arial"/>
          <w:color w:val="000000"/>
          <w:sz w:val="26"/>
          <w:szCs w:val="26"/>
          <w:lang w:eastAsia="ru-RU"/>
        </w:rPr>
        <w:t>)</w:t>
      </w:r>
    </w:p>
    <w:p w14:paraId="5F4C5295" w14:textId="77777777" w:rsidR="003A4DC6" w:rsidRDefault="003A4DC6" w:rsidP="009A41E0">
      <w:pPr>
        <w:widowControl/>
        <w:shd w:val="clear" w:color="auto" w:fill="FFFFFF"/>
        <w:autoSpaceDE/>
        <w:autoSpaceDN/>
        <w:spacing w:line="315" w:lineRule="atLeast"/>
        <w:ind w:firstLine="540"/>
        <w:jc w:val="both"/>
      </w:pPr>
    </w:p>
    <w:sectPr w:rsidR="003A4DC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2089"/>
    <w:rsid w:val="001A3300"/>
    <w:rsid w:val="001B2FDA"/>
    <w:rsid w:val="002C4697"/>
    <w:rsid w:val="00326915"/>
    <w:rsid w:val="00382089"/>
    <w:rsid w:val="003A4DC6"/>
    <w:rsid w:val="00566876"/>
    <w:rsid w:val="005A6596"/>
    <w:rsid w:val="00625CE3"/>
    <w:rsid w:val="009A41E0"/>
    <w:rsid w:val="00B14DD2"/>
    <w:rsid w:val="00FD55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B88F76"/>
  <w15:docId w15:val="{1744698A-0D8E-4CAD-9A9F-522EF4193A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566876"/>
    <w:rPr>
      <w:rFonts w:ascii="Times New Roman" w:hAnsi="Times New Roman"/>
    </w:rPr>
  </w:style>
  <w:style w:type="paragraph" w:styleId="1">
    <w:name w:val="heading 1"/>
    <w:basedOn w:val="a"/>
    <w:next w:val="a"/>
    <w:link w:val="10"/>
    <w:uiPriority w:val="9"/>
    <w:qFormat/>
    <w:rsid w:val="0056687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ableParagraph">
    <w:name w:val="Table Paragraph"/>
    <w:basedOn w:val="a"/>
    <w:uiPriority w:val="1"/>
    <w:qFormat/>
    <w:rsid w:val="00566876"/>
    <w:rPr>
      <w:rFonts w:eastAsia="Times New Roman" w:cs="Times New Roman"/>
    </w:rPr>
  </w:style>
  <w:style w:type="paragraph" w:styleId="11">
    <w:name w:val="toc 1"/>
    <w:basedOn w:val="a"/>
    <w:next w:val="a"/>
    <w:autoRedefine/>
    <w:uiPriority w:val="39"/>
    <w:unhideWhenUsed/>
    <w:qFormat/>
    <w:rsid w:val="00566876"/>
    <w:pPr>
      <w:widowControl/>
      <w:autoSpaceDE/>
      <w:autoSpaceDN/>
      <w:spacing w:after="100" w:line="276" w:lineRule="auto"/>
    </w:pPr>
    <w:rPr>
      <w:rFonts w:asciiTheme="minorHAnsi" w:eastAsiaTheme="minorEastAsia" w:hAnsiTheme="minorHAnsi"/>
    </w:rPr>
  </w:style>
  <w:style w:type="paragraph" w:styleId="2">
    <w:name w:val="toc 2"/>
    <w:basedOn w:val="a"/>
    <w:next w:val="a"/>
    <w:autoRedefine/>
    <w:uiPriority w:val="39"/>
    <w:unhideWhenUsed/>
    <w:qFormat/>
    <w:rsid w:val="00566876"/>
    <w:pPr>
      <w:widowControl/>
      <w:autoSpaceDE/>
      <w:autoSpaceDN/>
      <w:spacing w:after="100" w:line="276" w:lineRule="auto"/>
      <w:ind w:left="220"/>
    </w:pPr>
    <w:rPr>
      <w:rFonts w:asciiTheme="minorHAnsi" w:eastAsiaTheme="minorEastAsia" w:hAnsiTheme="minorHAnsi"/>
    </w:rPr>
  </w:style>
  <w:style w:type="paragraph" w:styleId="3">
    <w:name w:val="toc 3"/>
    <w:basedOn w:val="a"/>
    <w:next w:val="a"/>
    <w:autoRedefine/>
    <w:uiPriority w:val="39"/>
    <w:unhideWhenUsed/>
    <w:qFormat/>
    <w:rsid w:val="00566876"/>
    <w:pPr>
      <w:widowControl/>
      <w:autoSpaceDE/>
      <w:autoSpaceDN/>
      <w:spacing w:after="100" w:line="276" w:lineRule="auto"/>
      <w:ind w:left="440"/>
    </w:pPr>
    <w:rPr>
      <w:rFonts w:asciiTheme="minorHAnsi" w:eastAsiaTheme="minorEastAsia" w:hAnsiTheme="minorHAnsi"/>
    </w:rPr>
  </w:style>
  <w:style w:type="paragraph" w:styleId="a3">
    <w:name w:val="Body Text"/>
    <w:basedOn w:val="a"/>
    <w:link w:val="a4"/>
    <w:uiPriority w:val="1"/>
    <w:qFormat/>
    <w:rsid w:val="00566876"/>
    <w:rPr>
      <w:rFonts w:eastAsia="Times New Roman" w:cs="Times New Roman"/>
      <w:sz w:val="24"/>
      <w:szCs w:val="24"/>
    </w:rPr>
  </w:style>
  <w:style w:type="character" w:customStyle="1" w:styleId="a4">
    <w:name w:val="Основной текст Знак"/>
    <w:basedOn w:val="a0"/>
    <w:link w:val="a3"/>
    <w:uiPriority w:val="1"/>
    <w:rsid w:val="00566876"/>
    <w:rPr>
      <w:rFonts w:ascii="Times New Roman" w:eastAsia="Times New Roman" w:hAnsi="Times New Roman" w:cs="Times New Roman"/>
      <w:sz w:val="24"/>
      <w:szCs w:val="24"/>
    </w:rPr>
  </w:style>
  <w:style w:type="character" w:styleId="a5">
    <w:name w:val="Strong"/>
    <w:basedOn w:val="a0"/>
    <w:uiPriority w:val="22"/>
    <w:qFormat/>
    <w:rsid w:val="00566876"/>
    <w:rPr>
      <w:b/>
      <w:bCs/>
    </w:rPr>
  </w:style>
  <w:style w:type="paragraph" w:styleId="a6">
    <w:name w:val="List Paragraph"/>
    <w:basedOn w:val="a"/>
    <w:link w:val="a7"/>
    <w:uiPriority w:val="1"/>
    <w:qFormat/>
    <w:rsid w:val="00566876"/>
    <w:pPr>
      <w:ind w:left="779" w:hanging="360"/>
    </w:pPr>
    <w:rPr>
      <w:rFonts w:eastAsia="Times New Roman" w:cs="Times New Roman"/>
    </w:rPr>
  </w:style>
  <w:style w:type="character" w:customStyle="1" w:styleId="a7">
    <w:name w:val="Абзац списка Знак"/>
    <w:basedOn w:val="a0"/>
    <w:link w:val="a6"/>
    <w:uiPriority w:val="1"/>
    <w:rsid w:val="00566876"/>
    <w:rPr>
      <w:rFonts w:ascii="Times New Roman" w:eastAsia="Times New Roman" w:hAnsi="Times New Roman" w:cs="Times New Roman"/>
    </w:rPr>
  </w:style>
  <w:style w:type="character" w:customStyle="1" w:styleId="10">
    <w:name w:val="Заголовок 1 Знак"/>
    <w:basedOn w:val="a0"/>
    <w:link w:val="1"/>
    <w:uiPriority w:val="9"/>
    <w:rsid w:val="00566876"/>
    <w:rPr>
      <w:rFonts w:asciiTheme="majorHAnsi" w:eastAsiaTheme="majorEastAsia" w:hAnsiTheme="majorHAnsi" w:cstheme="majorBidi"/>
      <w:b/>
      <w:bCs/>
      <w:color w:val="365F91" w:themeColor="accent1" w:themeShade="BF"/>
      <w:sz w:val="28"/>
      <w:szCs w:val="28"/>
    </w:rPr>
  </w:style>
  <w:style w:type="paragraph" w:styleId="a8">
    <w:name w:val="TOC Heading"/>
    <w:basedOn w:val="1"/>
    <w:next w:val="a"/>
    <w:uiPriority w:val="39"/>
    <w:semiHidden/>
    <w:unhideWhenUsed/>
    <w:qFormat/>
    <w:rsid w:val="00566876"/>
    <w:pPr>
      <w:widowControl/>
      <w:autoSpaceDE/>
      <w:autoSpaceDN/>
      <w:spacing w:line="276" w:lineRule="auto"/>
      <w:outlineLvl w:val="9"/>
    </w:pPr>
  </w:style>
  <w:style w:type="character" w:styleId="a9">
    <w:name w:val="Hyperlink"/>
    <w:basedOn w:val="a0"/>
    <w:uiPriority w:val="99"/>
    <w:unhideWhenUsed/>
    <w:rsid w:val="00382089"/>
    <w:rPr>
      <w:color w:val="0000FF"/>
      <w:u w:val="single"/>
    </w:rPr>
  </w:style>
  <w:style w:type="character" w:customStyle="1" w:styleId="hl">
    <w:name w:val="hl"/>
    <w:basedOn w:val="a0"/>
    <w:rsid w:val="00382089"/>
  </w:style>
  <w:style w:type="character" w:customStyle="1" w:styleId="nobr">
    <w:name w:val="nobr"/>
    <w:basedOn w:val="a0"/>
    <w:rsid w:val="00382089"/>
  </w:style>
  <w:style w:type="character" w:styleId="aa">
    <w:name w:val="Unresolved Mention"/>
    <w:basedOn w:val="a0"/>
    <w:uiPriority w:val="99"/>
    <w:semiHidden/>
    <w:unhideWhenUsed/>
    <w:rsid w:val="009A41E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1033067">
      <w:bodyDiv w:val="1"/>
      <w:marLeft w:val="0"/>
      <w:marRight w:val="0"/>
      <w:marTop w:val="0"/>
      <w:marBottom w:val="0"/>
      <w:divBdr>
        <w:top w:val="none" w:sz="0" w:space="0" w:color="auto"/>
        <w:left w:val="none" w:sz="0" w:space="0" w:color="auto"/>
        <w:bottom w:val="none" w:sz="0" w:space="0" w:color="auto"/>
        <w:right w:val="none" w:sz="0" w:space="0" w:color="auto"/>
      </w:divBdr>
      <w:divsChild>
        <w:div w:id="989941336">
          <w:marLeft w:val="0"/>
          <w:marRight w:val="0"/>
          <w:marTop w:val="0"/>
          <w:marBottom w:val="0"/>
          <w:divBdr>
            <w:top w:val="none" w:sz="0" w:space="0" w:color="auto"/>
            <w:left w:val="none" w:sz="0" w:space="0" w:color="auto"/>
            <w:bottom w:val="none" w:sz="0" w:space="0" w:color="auto"/>
            <w:right w:val="none" w:sz="0" w:space="0" w:color="auto"/>
          </w:divBdr>
          <w:divsChild>
            <w:div w:id="1724257812">
              <w:marLeft w:val="0"/>
              <w:marRight w:val="0"/>
              <w:marTop w:val="192"/>
              <w:marBottom w:val="0"/>
              <w:divBdr>
                <w:top w:val="none" w:sz="0" w:space="0" w:color="auto"/>
                <w:left w:val="none" w:sz="0" w:space="0" w:color="auto"/>
                <w:bottom w:val="none" w:sz="0" w:space="0" w:color="auto"/>
                <w:right w:val="none" w:sz="0" w:space="0" w:color="auto"/>
              </w:divBdr>
            </w:div>
            <w:div w:id="318458992">
              <w:marLeft w:val="0"/>
              <w:marRight w:val="0"/>
              <w:marTop w:val="192"/>
              <w:marBottom w:val="0"/>
              <w:divBdr>
                <w:top w:val="none" w:sz="0" w:space="0" w:color="auto"/>
                <w:left w:val="none" w:sz="0" w:space="0" w:color="auto"/>
                <w:bottom w:val="none" w:sz="0" w:space="0" w:color="auto"/>
                <w:right w:val="none" w:sz="0" w:space="0" w:color="auto"/>
              </w:divBdr>
            </w:div>
            <w:div w:id="68550941">
              <w:marLeft w:val="0"/>
              <w:marRight w:val="0"/>
              <w:marTop w:val="192"/>
              <w:marBottom w:val="0"/>
              <w:divBdr>
                <w:top w:val="none" w:sz="0" w:space="0" w:color="auto"/>
                <w:left w:val="none" w:sz="0" w:space="0" w:color="auto"/>
                <w:bottom w:val="none" w:sz="0" w:space="0" w:color="auto"/>
                <w:right w:val="none" w:sz="0" w:space="0" w:color="auto"/>
              </w:divBdr>
            </w:div>
            <w:div w:id="1266573052">
              <w:marLeft w:val="0"/>
              <w:marRight w:val="0"/>
              <w:marTop w:val="192"/>
              <w:marBottom w:val="0"/>
              <w:divBdr>
                <w:top w:val="none" w:sz="0" w:space="0" w:color="auto"/>
                <w:left w:val="none" w:sz="0" w:space="0" w:color="auto"/>
                <w:bottom w:val="none" w:sz="0" w:space="0" w:color="auto"/>
                <w:right w:val="none" w:sz="0" w:space="0" w:color="auto"/>
              </w:divBdr>
            </w:div>
            <w:div w:id="349650009">
              <w:marLeft w:val="0"/>
              <w:marRight w:val="0"/>
              <w:marTop w:val="0"/>
              <w:marBottom w:val="0"/>
              <w:divBdr>
                <w:top w:val="none" w:sz="0" w:space="0" w:color="auto"/>
                <w:left w:val="none" w:sz="0" w:space="0" w:color="auto"/>
                <w:bottom w:val="none" w:sz="0" w:space="0" w:color="auto"/>
                <w:right w:val="none" w:sz="0" w:space="0" w:color="auto"/>
              </w:divBdr>
              <w:divsChild>
                <w:div w:id="385298643">
                  <w:marLeft w:val="0"/>
                  <w:marRight w:val="0"/>
                  <w:marTop w:val="192"/>
                  <w:marBottom w:val="0"/>
                  <w:divBdr>
                    <w:top w:val="none" w:sz="0" w:space="0" w:color="auto"/>
                    <w:left w:val="none" w:sz="0" w:space="0" w:color="auto"/>
                    <w:bottom w:val="none" w:sz="0" w:space="0" w:color="auto"/>
                    <w:right w:val="none" w:sz="0" w:space="0" w:color="auto"/>
                  </w:divBdr>
                </w:div>
              </w:divsChild>
            </w:div>
            <w:div w:id="775953354">
              <w:marLeft w:val="0"/>
              <w:marRight w:val="0"/>
              <w:marTop w:val="0"/>
              <w:marBottom w:val="0"/>
              <w:divBdr>
                <w:top w:val="none" w:sz="0" w:space="0" w:color="auto"/>
                <w:left w:val="none" w:sz="0" w:space="0" w:color="auto"/>
                <w:bottom w:val="none" w:sz="0" w:space="0" w:color="auto"/>
                <w:right w:val="none" w:sz="0" w:space="0" w:color="auto"/>
              </w:divBdr>
            </w:div>
            <w:div w:id="588080242">
              <w:marLeft w:val="0"/>
              <w:marRight w:val="0"/>
              <w:marTop w:val="192"/>
              <w:marBottom w:val="0"/>
              <w:divBdr>
                <w:top w:val="none" w:sz="0" w:space="0" w:color="auto"/>
                <w:left w:val="none" w:sz="0" w:space="0" w:color="auto"/>
                <w:bottom w:val="none" w:sz="0" w:space="0" w:color="auto"/>
                <w:right w:val="none" w:sz="0" w:space="0" w:color="auto"/>
              </w:divBdr>
            </w:div>
            <w:div w:id="215241655">
              <w:marLeft w:val="0"/>
              <w:marRight w:val="0"/>
              <w:marTop w:val="192"/>
              <w:marBottom w:val="0"/>
              <w:divBdr>
                <w:top w:val="none" w:sz="0" w:space="0" w:color="auto"/>
                <w:left w:val="none" w:sz="0" w:space="0" w:color="auto"/>
                <w:bottom w:val="none" w:sz="0" w:space="0" w:color="auto"/>
                <w:right w:val="none" w:sz="0" w:space="0" w:color="auto"/>
              </w:divBdr>
            </w:div>
            <w:div w:id="871959089">
              <w:marLeft w:val="0"/>
              <w:marRight w:val="0"/>
              <w:marTop w:val="0"/>
              <w:marBottom w:val="0"/>
              <w:divBdr>
                <w:top w:val="none" w:sz="0" w:space="0" w:color="auto"/>
                <w:left w:val="none" w:sz="0" w:space="0" w:color="auto"/>
                <w:bottom w:val="none" w:sz="0" w:space="0" w:color="auto"/>
                <w:right w:val="none" w:sz="0" w:space="0" w:color="auto"/>
              </w:divBdr>
              <w:divsChild>
                <w:div w:id="1146122453">
                  <w:marLeft w:val="0"/>
                  <w:marRight w:val="0"/>
                  <w:marTop w:val="192"/>
                  <w:marBottom w:val="0"/>
                  <w:divBdr>
                    <w:top w:val="none" w:sz="0" w:space="0" w:color="auto"/>
                    <w:left w:val="none" w:sz="0" w:space="0" w:color="auto"/>
                    <w:bottom w:val="none" w:sz="0" w:space="0" w:color="auto"/>
                    <w:right w:val="none" w:sz="0" w:space="0" w:color="auto"/>
                  </w:divBdr>
                </w:div>
              </w:divsChild>
            </w:div>
            <w:div w:id="397020571">
              <w:marLeft w:val="0"/>
              <w:marRight w:val="0"/>
              <w:marTop w:val="0"/>
              <w:marBottom w:val="0"/>
              <w:divBdr>
                <w:top w:val="none" w:sz="0" w:space="0" w:color="auto"/>
                <w:left w:val="none" w:sz="0" w:space="0" w:color="auto"/>
                <w:bottom w:val="none" w:sz="0" w:space="0" w:color="auto"/>
                <w:right w:val="none" w:sz="0" w:space="0" w:color="auto"/>
              </w:divBdr>
            </w:div>
            <w:div w:id="1861115250">
              <w:marLeft w:val="0"/>
              <w:marRight w:val="0"/>
              <w:marTop w:val="192"/>
              <w:marBottom w:val="0"/>
              <w:divBdr>
                <w:top w:val="none" w:sz="0" w:space="0" w:color="auto"/>
                <w:left w:val="none" w:sz="0" w:space="0" w:color="auto"/>
                <w:bottom w:val="none" w:sz="0" w:space="0" w:color="auto"/>
                <w:right w:val="none" w:sz="0" w:space="0" w:color="auto"/>
              </w:divBdr>
            </w:div>
            <w:div w:id="1921601066">
              <w:marLeft w:val="0"/>
              <w:marRight w:val="0"/>
              <w:marTop w:val="192"/>
              <w:marBottom w:val="0"/>
              <w:divBdr>
                <w:top w:val="none" w:sz="0" w:space="0" w:color="auto"/>
                <w:left w:val="none" w:sz="0" w:space="0" w:color="auto"/>
                <w:bottom w:val="none" w:sz="0" w:space="0" w:color="auto"/>
                <w:right w:val="none" w:sz="0" w:space="0" w:color="auto"/>
              </w:divBdr>
            </w:div>
            <w:div w:id="1390610219">
              <w:marLeft w:val="0"/>
              <w:marRight w:val="0"/>
              <w:marTop w:val="192"/>
              <w:marBottom w:val="0"/>
              <w:divBdr>
                <w:top w:val="none" w:sz="0" w:space="0" w:color="auto"/>
                <w:left w:val="none" w:sz="0" w:space="0" w:color="auto"/>
                <w:bottom w:val="none" w:sz="0" w:space="0" w:color="auto"/>
                <w:right w:val="none" w:sz="0" w:space="0" w:color="auto"/>
              </w:divBdr>
            </w:div>
            <w:div w:id="92017988">
              <w:marLeft w:val="0"/>
              <w:marRight w:val="0"/>
              <w:marTop w:val="192"/>
              <w:marBottom w:val="0"/>
              <w:divBdr>
                <w:top w:val="none" w:sz="0" w:space="0" w:color="auto"/>
                <w:left w:val="none" w:sz="0" w:space="0" w:color="auto"/>
                <w:bottom w:val="none" w:sz="0" w:space="0" w:color="auto"/>
                <w:right w:val="none" w:sz="0" w:space="0" w:color="auto"/>
              </w:divBdr>
            </w:div>
            <w:div w:id="1303081086">
              <w:marLeft w:val="0"/>
              <w:marRight w:val="0"/>
              <w:marTop w:val="192"/>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normativ.kontur.ru/document?moduleId=1&amp;documentId=427429" TargetMode="External"/><Relationship Id="rId13" Type="http://schemas.openxmlformats.org/officeDocument/2006/relationships/hyperlink" Target="https://normativ.kontur.ru/document?moduleId=1&amp;documentId=427429" TargetMode="External"/><Relationship Id="rId18" Type="http://schemas.openxmlformats.org/officeDocument/2006/relationships/hyperlink" Target="https://normativ.kontur.ru/document?moduleId=1&amp;documentId=427429" TargetMode="External"/><Relationship Id="rId3" Type="http://schemas.openxmlformats.org/officeDocument/2006/relationships/webSettings" Target="webSettings.xml"/><Relationship Id="rId21" Type="http://schemas.openxmlformats.org/officeDocument/2006/relationships/hyperlink" Target="https://normativ.kontur.ru/document?moduleId=1&amp;documentId=427429" TargetMode="External"/><Relationship Id="rId7" Type="http://schemas.openxmlformats.org/officeDocument/2006/relationships/hyperlink" Target="https://normativ.kontur.ru/document?moduleId=1&amp;documentId=208421" TargetMode="External"/><Relationship Id="rId12" Type="http://schemas.openxmlformats.org/officeDocument/2006/relationships/hyperlink" Target="https://normativ.kontur.ru/document?moduleId=1&amp;documentId=427429" TargetMode="External"/><Relationship Id="rId17" Type="http://schemas.openxmlformats.org/officeDocument/2006/relationships/hyperlink" Target="https://normativ.kontur.ru/document?moduleId=1&amp;documentId=427429" TargetMode="External"/><Relationship Id="rId2" Type="http://schemas.openxmlformats.org/officeDocument/2006/relationships/settings" Target="settings.xml"/><Relationship Id="rId16" Type="http://schemas.openxmlformats.org/officeDocument/2006/relationships/hyperlink" Target="https://normativ.kontur.ru/document?moduleId=1&amp;documentId=427429" TargetMode="External"/><Relationship Id="rId20" Type="http://schemas.openxmlformats.org/officeDocument/2006/relationships/hyperlink" Target="https://normativ.kontur.ru/document?moduleId=1&amp;documentId=427429" TargetMode="External"/><Relationship Id="rId1" Type="http://schemas.openxmlformats.org/officeDocument/2006/relationships/styles" Target="styles.xml"/><Relationship Id="rId6" Type="http://schemas.openxmlformats.org/officeDocument/2006/relationships/hyperlink" Target="https://normativ.kontur.ru/document?moduleId=1&amp;documentId=6947" TargetMode="External"/><Relationship Id="rId11" Type="http://schemas.openxmlformats.org/officeDocument/2006/relationships/hyperlink" Target="https://normativ.kontur.ru/document?moduleId=1&amp;documentId=427429" TargetMode="External"/><Relationship Id="rId5" Type="http://schemas.openxmlformats.org/officeDocument/2006/relationships/hyperlink" Target="https://normativ.kontur.ru/document?moduleId=1&amp;documentId=208421" TargetMode="External"/><Relationship Id="rId15" Type="http://schemas.openxmlformats.org/officeDocument/2006/relationships/hyperlink" Target="https://normativ.kontur.ru/document?moduleId=1&amp;documentId=427429" TargetMode="External"/><Relationship Id="rId23" Type="http://schemas.openxmlformats.org/officeDocument/2006/relationships/theme" Target="theme/theme1.xml"/><Relationship Id="rId10" Type="http://schemas.openxmlformats.org/officeDocument/2006/relationships/hyperlink" Target="https://normativ.kontur.ru/document?moduleId=1&amp;documentId=427429" TargetMode="External"/><Relationship Id="rId19" Type="http://schemas.openxmlformats.org/officeDocument/2006/relationships/hyperlink" Target="https://normativ.kontur.ru/document?moduleId=1&amp;documentId=427429" TargetMode="External"/><Relationship Id="rId4" Type="http://schemas.openxmlformats.org/officeDocument/2006/relationships/hyperlink" Target="https://normativ.kontur.ru/document?moduleId=1&amp;documentId=6947" TargetMode="External"/><Relationship Id="rId9" Type="http://schemas.openxmlformats.org/officeDocument/2006/relationships/hyperlink" Target="https://normativ.kontur.ru/document?moduleId=1&amp;documentId=427429" TargetMode="External"/><Relationship Id="rId14" Type="http://schemas.openxmlformats.org/officeDocument/2006/relationships/hyperlink" Target="https://normativ.kontur.ru/document?moduleId=1&amp;documentId=427429"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920</Words>
  <Characters>5248</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Olga Bogdanova</dc:creator>
  <cp:lastModifiedBy>Богданова Ольга</cp:lastModifiedBy>
  <cp:revision>2</cp:revision>
  <dcterms:created xsi:type="dcterms:W3CDTF">2026-06-20T18:59:00Z</dcterms:created>
  <dcterms:modified xsi:type="dcterms:W3CDTF">2026-06-20T18:59:00Z</dcterms:modified>
</cp:coreProperties>
</file>